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3A212" w14:textId="3A90B1A8" w:rsidR="00786696" w:rsidRDefault="00786696" w:rsidP="00786696">
      <w:pPr>
        <w:pStyle w:val="ListParagraph"/>
        <w:numPr>
          <w:ilvl w:val="0"/>
          <w:numId w:val="1"/>
        </w:numPr>
      </w:pPr>
      <w:r>
        <w:t>f</w:t>
      </w:r>
      <w:r w:rsidRPr="00786696">
        <w:t xml:space="preserve">or horizontal upstream and downstream mergers, consumers are net harmed in most instances.  </w:t>
      </w:r>
    </w:p>
    <w:p w14:paraId="20F1A4C9" w14:textId="2411CDF8" w:rsidR="00786696" w:rsidRDefault="00786696" w:rsidP="00786696">
      <w:pPr>
        <w:pStyle w:val="ListParagraph"/>
        <w:numPr>
          <w:ilvl w:val="0"/>
          <w:numId w:val="1"/>
        </w:numPr>
      </w:pPr>
      <w:r w:rsidRPr="00786696">
        <w:t>integrated mergers are typically net harmful to consumers.</w:t>
      </w:r>
    </w:p>
    <w:p w14:paraId="43878123" w14:textId="4D5DD397" w:rsidR="00B43CFC" w:rsidRDefault="00077614" w:rsidP="00786696">
      <w:pPr>
        <w:pStyle w:val="ListParagraph"/>
        <w:numPr>
          <w:ilvl w:val="0"/>
          <w:numId w:val="1"/>
        </w:numPr>
      </w:pPr>
      <w:r>
        <w:t xml:space="preserve">the presence of </w:t>
      </w:r>
      <w:r w:rsidR="00786696" w:rsidRPr="00786696">
        <w:t xml:space="preserve">integrated rivals </w:t>
      </w:r>
      <w:r>
        <w:t>does not typically mitigate consumer harm.</w:t>
      </w:r>
      <w:r w:rsidR="00786696">
        <w:t xml:space="preserve"> </w:t>
      </w:r>
    </w:p>
    <w:sectPr w:rsidR="00B43C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B86FA" w14:textId="77777777" w:rsidR="005E2CAD" w:rsidRDefault="005E2CAD" w:rsidP="005E2CAD">
      <w:pPr>
        <w:spacing w:after="0" w:line="240" w:lineRule="auto"/>
      </w:pPr>
      <w:r>
        <w:separator/>
      </w:r>
    </w:p>
  </w:endnote>
  <w:endnote w:type="continuationSeparator" w:id="0">
    <w:p w14:paraId="1094F31E" w14:textId="77777777" w:rsidR="005E2CAD" w:rsidRDefault="005E2CAD" w:rsidP="005E2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9D2B4" w14:textId="77777777" w:rsidR="00077614" w:rsidRDefault="000776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80DC7" w14:textId="77777777" w:rsidR="00077614" w:rsidRDefault="000776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3D489" w14:textId="77777777" w:rsidR="00077614" w:rsidRDefault="00077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43C79" w14:textId="77777777" w:rsidR="005E2CAD" w:rsidRDefault="005E2CAD" w:rsidP="005E2CAD">
      <w:pPr>
        <w:spacing w:after="0" w:line="240" w:lineRule="auto"/>
      </w:pPr>
      <w:r>
        <w:separator/>
      </w:r>
    </w:p>
  </w:footnote>
  <w:footnote w:type="continuationSeparator" w:id="0">
    <w:p w14:paraId="3C4296BB" w14:textId="77777777" w:rsidR="005E2CAD" w:rsidRDefault="005E2CAD" w:rsidP="005E2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6E518" w14:textId="77777777" w:rsidR="00077614" w:rsidRDefault="000776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3D6F5" w14:textId="71571211" w:rsidR="00077614" w:rsidRDefault="0007761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45D18C7" wp14:editId="040FD7E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0f624cfaa45d32f16be5283f" descr="{&quot;HashCode&quot;:320688167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06196A4" w14:textId="54AEB02C" w:rsidR="00077614" w:rsidRPr="00077614" w:rsidRDefault="00077614" w:rsidP="00077614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077614">
                            <w:rPr>
                              <w:rFonts w:ascii="Calibri" w:hAnsi="Calibri" w:cs="Calibri"/>
                              <w:color w:val="000000"/>
                            </w:rPr>
                            <w:t>NONCONFIDENTIAL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D18C7" id="_x0000_t202" coordsize="21600,21600" o:spt="202" path="m,l,21600r21600,l21600,xe">
              <v:stroke joinstyle="miter"/>
              <v:path gradientshapeok="t" o:connecttype="rect"/>
            </v:shapetype>
            <v:shape id="MSIPCM0f624cfaa45d32f16be5283f" o:spid="_x0000_s1026" type="#_x0000_t202" alt="{&quot;HashCode&quot;:320688167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fill o:detectmouseclick="t"/>
              <v:textbox inset="20pt,0,,0">
                <w:txbxContent>
                  <w:p w14:paraId="406196A4" w14:textId="54AEB02C" w:rsidR="00077614" w:rsidRPr="00077614" w:rsidRDefault="00077614" w:rsidP="00077614">
                    <w:pPr>
                      <w:spacing w:after="0"/>
                      <w:rPr>
                        <w:rFonts w:ascii="Calibri" w:hAnsi="Calibri" w:cs="Calibri"/>
                        <w:color w:val="000000"/>
                      </w:rPr>
                    </w:pPr>
                    <w:r w:rsidRPr="00077614">
                      <w:rPr>
                        <w:rFonts w:ascii="Calibri" w:hAnsi="Calibri" w:cs="Calibri"/>
                        <w:color w:val="000000"/>
                      </w:rPr>
                      <w:t>NONCONFIDENTIAL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2DA70" w14:textId="77777777" w:rsidR="00077614" w:rsidRDefault="000776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C05C8"/>
    <w:multiLevelType w:val="hybridMultilevel"/>
    <w:tmpl w:val="FBE6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AD"/>
    <w:rsid w:val="00077614"/>
    <w:rsid w:val="005E2CAD"/>
    <w:rsid w:val="00786696"/>
    <w:rsid w:val="00A317B2"/>
    <w:rsid w:val="00B43CFC"/>
    <w:rsid w:val="00B8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A5A75"/>
  <w15:chartTrackingRefBased/>
  <w15:docId w15:val="{2ED868FE-8D15-4B0E-AA3F-D0944251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6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76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614"/>
  </w:style>
  <w:style w:type="paragraph" w:styleId="Footer">
    <w:name w:val="footer"/>
    <w:basedOn w:val="Normal"/>
    <w:link w:val="FooterChar"/>
    <w:uiPriority w:val="99"/>
    <w:unhideWhenUsed/>
    <w:rsid w:val="000776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198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Taragin</dc:creator>
  <cp:keywords/>
  <dc:description/>
  <cp:lastModifiedBy>Charles Taragin</cp:lastModifiedBy>
  <cp:revision>2</cp:revision>
  <dcterms:created xsi:type="dcterms:W3CDTF">2022-12-14T18:17:00Z</dcterms:created>
  <dcterms:modified xsi:type="dcterms:W3CDTF">2022-12-14T18:30:00Z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e31b41d3-ba03-4ff7-a599-450dda1297c2</vt:lpwstr>
  </property>
  <property fmtid="{D5CDD505-2E9C-101B-9397-08002B2CF9AE}" pid="3" name="MSIP_Label_3cbab4f1-dcc8-4800-b101-70f2ebeb2cf4_Enabled">
    <vt:lpwstr>true</vt:lpwstr>
  </property>
  <property fmtid="{D5CDD505-2E9C-101B-9397-08002B2CF9AE}" pid="4" name="MSIP_Label_3cbab4f1-dcc8-4800-b101-70f2ebeb2cf4_SetDate">
    <vt:lpwstr>2022-12-14T18:30:32Z</vt:lpwstr>
  </property>
  <property fmtid="{D5CDD505-2E9C-101B-9397-08002B2CF9AE}" pid="5" name="MSIP_Label_3cbab4f1-dcc8-4800-b101-70f2ebeb2cf4_Method">
    <vt:lpwstr>Privileged</vt:lpwstr>
  </property>
  <property fmtid="{D5CDD505-2E9C-101B-9397-08002B2CF9AE}" pid="6" name="MSIP_Label_3cbab4f1-dcc8-4800-b101-70f2ebeb2cf4_Name">
    <vt:lpwstr>NONCONFIDENTIAL - EXTERNAL</vt:lpwstr>
  </property>
  <property fmtid="{D5CDD505-2E9C-101B-9397-08002B2CF9AE}" pid="7" name="MSIP_Label_3cbab4f1-dcc8-4800-b101-70f2ebeb2cf4_SiteId">
    <vt:lpwstr>87bb2570-5c1e-4973-9c37-09257a95aeb1</vt:lpwstr>
  </property>
  <property fmtid="{D5CDD505-2E9C-101B-9397-08002B2CF9AE}" pid="8" name="MSIP_Label_3cbab4f1-dcc8-4800-b101-70f2ebeb2cf4_ActionId">
    <vt:lpwstr>bf795b89-8a9f-4af8-873f-15d573c2ab98</vt:lpwstr>
  </property>
  <property fmtid="{D5CDD505-2E9C-101B-9397-08002B2CF9AE}" pid="9" name="MSIP_Label_3cbab4f1-dcc8-4800-b101-70f2ebeb2cf4_ContentBits">
    <vt:lpwstr>1</vt:lpwstr>
  </property>
</Properties>
</file>