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F65B" w14:textId="53EB562E" w:rsidR="001558E4" w:rsidRPr="006177E3" w:rsidRDefault="00DC5E5C">
      <w:pPr>
        <w:rPr>
          <w:b/>
          <w:bCs/>
          <w:lang w:val="en-US"/>
        </w:rPr>
      </w:pPr>
      <w:r w:rsidRPr="006177E3">
        <w:rPr>
          <w:b/>
          <w:bCs/>
          <w:lang w:val="en-US"/>
        </w:rPr>
        <w:t>Executive Summary</w:t>
      </w:r>
    </w:p>
    <w:p w14:paraId="2DCBE79E" w14:textId="77777777" w:rsidR="00DC5E5C" w:rsidRPr="006177E3" w:rsidRDefault="00DC5E5C">
      <w:pPr>
        <w:rPr>
          <w:b/>
          <w:bCs/>
          <w:lang w:val="en-US"/>
        </w:rPr>
      </w:pPr>
    </w:p>
    <w:p w14:paraId="40B813A0" w14:textId="114E20FF" w:rsidR="000B3BA6" w:rsidRPr="006177E3" w:rsidRDefault="000B3BA6">
      <w:pPr>
        <w:rPr>
          <w:b/>
          <w:bCs/>
          <w:lang w:val="en-US"/>
        </w:rPr>
      </w:pPr>
      <w:r w:rsidRPr="006177E3">
        <w:rPr>
          <w:b/>
          <w:bCs/>
          <w:lang w:val="en-US"/>
        </w:rPr>
        <w:t>Why am I doing this?</w:t>
      </w:r>
    </w:p>
    <w:p w14:paraId="5F6C17AD" w14:textId="77777777" w:rsidR="004E4E67" w:rsidRPr="00186CAE" w:rsidRDefault="004E4E67" w:rsidP="004E4E67">
      <w:pPr>
        <w:rPr>
          <w:b/>
          <w:bCs/>
          <w:lang w:val="en-US"/>
        </w:rPr>
      </w:pPr>
      <w:r w:rsidRPr="00186CAE">
        <w:rPr>
          <w:b/>
          <w:bCs/>
          <w:lang w:val="en-US"/>
        </w:rPr>
        <w:t>Document my process of designing the system</w:t>
      </w:r>
    </w:p>
    <w:p w14:paraId="031DE841" w14:textId="3D410ABD" w:rsidR="00310F7B" w:rsidRDefault="00310F7B">
      <w:pPr>
        <w:rPr>
          <w:lang w:val="en-US"/>
        </w:rPr>
      </w:pPr>
      <w:r>
        <w:rPr>
          <w:lang w:val="en-US"/>
        </w:rPr>
        <w:t xml:space="preserve">This paper serves as a “little” research paper and experiment for 2 reasons – 1) I just built a momentum vectorized backtester class and I was looking for a way to use it which led me to point 2) I am interested to find if a portfolio solely constructed from the constituents of a preexisting index can beat the index itself by using a certain strategy. Main thesis is that given a such a large index with many constituents, </w:t>
      </w:r>
      <w:r w:rsidR="00BE0ACC">
        <w:rPr>
          <w:lang w:val="en-US"/>
        </w:rPr>
        <w:t xml:space="preserve">especially when constituents are market cap weighted, some constituents might inevitably play a negligible part in the index level. The point is </w:t>
      </w:r>
      <w:r w:rsidR="00D237E4">
        <w:rPr>
          <w:lang w:val="en-US"/>
        </w:rPr>
        <w:t>find the more ‘useful’ stocks</w:t>
      </w:r>
      <w:r w:rsidR="00BE0ACC">
        <w:rPr>
          <w:lang w:val="en-US"/>
        </w:rPr>
        <w:t xml:space="preserve"> </w:t>
      </w:r>
      <w:r w:rsidR="00D237E4">
        <w:rPr>
          <w:lang w:val="en-US"/>
        </w:rPr>
        <w:t>via a certain set of rules (‘strategy’) and use this stocks to construct a portfolio to compete with the index level of former.</w:t>
      </w:r>
    </w:p>
    <w:p w14:paraId="511F36A9" w14:textId="77777777" w:rsidR="000B3BA6" w:rsidRDefault="000B3BA6">
      <w:pPr>
        <w:rPr>
          <w:lang w:val="en-US"/>
        </w:rPr>
      </w:pPr>
    </w:p>
    <w:p w14:paraId="3908B6DA" w14:textId="44E820A4" w:rsidR="00DC5E5C" w:rsidRPr="006177E3" w:rsidRDefault="006177E3">
      <w:pPr>
        <w:rPr>
          <w:b/>
          <w:bCs/>
          <w:lang w:val="en-US"/>
        </w:rPr>
      </w:pPr>
      <w:r w:rsidRPr="006177E3">
        <w:rPr>
          <w:b/>
          <w:bCs/>
          <w:lang w:val="en-US"/>
        </w:rPr>
        <w:t>The Investable Universe</w:t>
      </w:r>
    </w:p>
    <w:p w14:paraId="39D274C1" w14:textId="69B6FFCE" w:rsidR="00DC5E5C" w:rsidRDefault="00DC5E5C">
      <w:pPr>
        <w:rPr>
          <w:lang w:val="en-US"/>
        </w:rPr>
      </w:pPr>
      <w:r>
        <w:rPr>
          <w:lang w:val="en-US"/>
        </w:rPr>
        <w:t>Hang Seng Large Mid Cap (investable) Index</w:t>
      </w:r>
    </w:p>
    <w:p w14:paraId="7D47BB50" w14:textId="6271D96A" w:rsidR="00BC2681" w:rsidRDefault="00BC2681">
      <w:pPr>
        <w:rPr>
          <w:lang w:val="en-US"/>
        </w:rPr>
      </w:pPr>
      <w:r>
        <w:rPr>
          <w:lang w:val="en-US"/>
        </w:rPr>
        <w:t>Hang Seng Composite Index</w:t>
      </w:r>
    </w:p>
    <w:p w14:paraId="600B4E28" w14:textId="77777777" w:rsidR="00CE7798" w:rsidRDefault="00CE7798">
      <w:pPr>
        <w:rPr>
          <w:lang w:val="en-US"/>
        </w:rPr>
      </w:pPr>
    </w:p>
    <w:p w14:paraId="0152ABB6" w14:textId="77777777" w:rsidR="00C8752A" w:rsidRDefault="00C8752A">
      <w:pPr>
        <w:rPr>
          <w:lang w:val="en-US"/>
        </w:rPr>
      </w:pPr>
    </w:p>
    <w:p w14:paraId="11419450" w14:textId="0D29B5F3" w:rsidR="00C8752A" w:rsidRDefault="00C8752A">
      <w:pPr>
        <w:rPr>
          <w:b/>
          <w:bCs/>
          <w:lang w:val="en-US"/>
        </w:rPr>
      </w:pPr>
      <w:r w:rsidRPr="00C8752A">
        <w:rPr>
          <w:b/>
          <w:bCs/>
          <w:lang w:val="en-US"/>
        </w:rPr>
        <w:t>The Process</w:t>
      </w:r>
    </w:p>
    <w:p w14:paraId="1016A73D" w14:textId="77777777" w:rsidR="00C8752A" w:rsidRDefault="00C8752A">
      <w:pPr>
        <w:rPr>
          <w:b/>
          <w:bCs/>
          <w:lang w:val="en-US"/>
        </w:rPr>
      </w:pPr>
    </w:p>
    <w:p w14:paraId="4A0134A0" w14:textId="4EC45FB2" w:rsidR="005B071F" w:rsidRDefault="005B071F">
      <w:pPr>
        <w:rPr>
          <w:lang w:val="en-US"/>
        </w:rPr>
      </w:pPr>
      <w:r>
        <w:rPr>
          <w:lang w:val="en-US"/>
        </w:rPr>
        <w:t>Data collection</w:t>
      </w:r>
    </w:p>
    <w:p w14:paraId="07F0FFB7" w14:textId="0CEF3C22" w:rsidR="005B071F" w:rsidRDefault="005B071F">
      <w:pPr>
        <w:rPr>
          <w:lang w:val="en-US"/>
        </w:rPr>
      </w:pPr>
      <w:r>
        <w:rPr>
          <w:lang w:val="en-US"/>
        </w:rPr>
        <w:t>Data Cleaning</w:t>
      </w:r>
    </w:p>
    <w:p w14:paraId="1FDBF235" w14:textId="0E5158D8" w:rsidR="005B071F" w:rsidRDefault="005B071F">
      <w:pPr>
        <w:rPr>
          <w:lang w:val="en-US"/>
        </w:rPr>
      </w:pPr>
      <w:r>
        <w:rPr>
          <w:lang w:val="en-US"/>
        </w:rPr>
        <w:t>Model Implementation</w:t>
      </w:r>
    </w:p>
    <w:p w14:paraId="1ECF9BE2" w14:textId="3960AE98" w:rsidR="005B071F" w:rsidRDefault="005B071F">
      <w:pPr>
        <w:rPr>
          <w:lang w:val="en-US"/>
        </w:rPr>
      </w:pPr>
      <w:r>
        <w:rPr>
          <w:lang w:val="en-US"/>
        </w:rPr>
        <w:t>Model validation</w:t>
      </w:r>
    </w:p>
    <w:p w14:paraId="15DD2901" w14:textId="77777777" w:rsidR="00186CAE" w:rsidRDefault="00186CAE">
      <w:pPr>
        <w:rPr>
          <w:lang w:val="en-US"/>
        </w:rPr>
      </w:pPr>
    </w:p>
    <w:p w14:paraId="624770B2" w14:textId="3D811B3F" w:rsidR="00AE0D7A" w:rsidRDefault="00AE0D7A">
      <w:pPr>
        <w:rPr>
          <w:b/>
          <w:bCs/>
          <w:lang w:val="en-US"/>
        </w:rPr>
      </w:pPr>
      <w:r w:rsidRPr="00AE0D7A">
        <w:rPr>
          <w:b/>
          <w:bCs/>
          <w:lang w:val="en-US"/>
        </w:rPr>
        <w:t>Part 1</w:t>
      </w:r>
      <w:r w:rsidR="007E3BCD">
        <w:rPr>
          <w:b/>
          <w:bCs/>
          <w:lang w:val="en-US"/>
        </w:rPr>
        <w:t xml:space="preserve"> Creating the momentum portfolio</w:t>
      </w:r>
    </w:p>
    <w:p w14:paraId="7E1BA63A" w14:textId="77777777" w:rsidR="00AE0D7A" w:rsidRDefault="00AE0D7A">
      <w:pPr>
        <w:rPr>
          <w:b/>
          <w:bCs/>
          <w:lang w:val="en-US"/>
        </w:rPr>
      </w:pPr>
    </w:p>
    <w:p w14:paraId="6F9F07E7" w14:textId="26DCBF10" w:rsidR="00AE0D7A" w:rsidRPr="00AE0D7A" w:rsidRDefault="00AE0D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Part 2 </w:t>
      </w:r>
      <w:r w:rsidR="007E3BCD">
        <w:rPr>
          <w:b/>
          <w:bCs/>
          <w:lang w:val="en-US"/>
        </w:rPr>
        <w:t>Portfolio Optimization</w:t>
      </w:r>
    </w:p>
    <w:p w14:paraId="5A025E18" w14:textId="2838B1A9" w:rsidR="004E4E67" w:rsidRDefault="004E4E67">
      <w:pPr>
        <w:rPr>
          <w:b/>
          <w:bCs/>
          <w:lang w:val="en-US"/>
        </w:rPr>
      </w:pPr>
      <w:r w:rsidRPr="004E4E67">
        <w:rPr>
          <w:b/>
          <w:bCs/>
          <w:lang w:val="en-US"/>
        </w:rPr>
        <w:t>Base Case</w:t>
      </w:r>
    </w:p>
    <w:p w14:paraId="31B5F5F5" w14:textId="02341ADD" w:rsidR="00CE7798" w:rsidRPr="004E4E67" w:rsidRDefault="00CE7798">
      <w:pPr>
        <w:rPr>
          <w:color w:val="000000" w:themeColor="text1"/>
          <w:lang w:val="en-US"/>
        </w:rPr>
      </w:pPr>
      <w:r w:rsidRPr="004E4E67">
        <w:rPr>
          <w:color w:val="000000" w:themeColor="text1"/>
          <w:lang w:val="en-US"/>
        </w:rPr>
        <w:t>Screening by Momentum</w:t>
      </w:r>
    </w:p>
    <w:p w14:paraId="5EBEAF39" w14:textId="2B13795E" w:rsidR="00CE7798" w:rsidRDefault="00CE7798">
      <w:pPr>
        <w:rPr>
          <w:color w:val="000000" w:themeColor="text1"/>
          <w:lang w:val="en-US"/>
        </w:rPr>
      </w:pPr>
      <w:r w:rsidRPr="004E4E67">
        <w:rPr>
          <w:color w:val="000000" w:themeColor="text1"/>
          <w:lang w:val="en-US"/>
        </w:rPr>
        <w:t>Rank by my backtest class</w:t>
      </w:r>
      <w:r w:rsidR="00BB2551">
        <w:rPr>
          <w:color w:val="000000" w:themeColor="text1"/>
          <w:lang w:val="en-US"/>
        </w:rPr>
        <w:t xml:space="preserve"> cross sectionally</w:t>
      </w:r>
    </w:p>
    <w:p w14:paraId="60545051" w14:textId="77777777" w:rsidR="004E4E67" w:rsidRDefault="004E4E67">
      <w:pPr>
        <w:rPr>
          <w:color w:val="000000" w:themeColor="text1"/>
          <w:lang w:val="en-US"/>
        </w:rPr>
      </w:pPr>
    </w:p>
    <w:p w14:paraId="3D71138B" w14:textId="2B3DC203" w:rsidR="004E4E67" w:rsidRDefault="004E4E67" w:rsidP="004E4E67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Use a 12-1 lookback period</w:t>
      </w:r>
    </w:p>
    <w:p w14:paraId="4F054880" w14:textId="171FA156" w:rsidR="00BB2551" w:rsidRDefault="00BB2551" w:rsidP="004E4E67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Use a 12/6 blend (composite score)</w:t>
      </w:r>
    </w:p>
    <w:p w14:paraId="7AA6B35B" w14:textId="716A384C" w:rsidR="004E4E67" w:rsidRDefault="0086711A" w:rsidP="004E4E67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Use a </w:t>
      </w:r>
      <w:r w:rsidR="00FB3BE1">
        <w:rPr>
          <w:color w:val="000000" w:themeColor="text1"/>
          <w:lang w:val="en-US"/>
        </w:rPr>
        <w:t>12/6/3</w:t>
      </w:r>
      <w:r w:rsidR="00BB2551">
        <w:rPr>
          <w:color w:val="000000" w:themeColor="text1"/>
          <w:lang w:val="en-US"/>
        </w:rPr>
        <w:t xml:space="preserve"> blend</w:t>
      </w:r>
    </w:p>
    <w:p w14:paraId="00FB2C2F" w14:textId="494F558F" w:rsidR="00D361B3" w:rsidRDefault="00D361B3" w:rsidP="00D361B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Rebalancing details:</w:t>
      </w:r>
    </w:p>
    <w:p w14:paraId="197E5BB2" w14:textId="2193DA34" w:rsidR="00D361B3" w:rsidRPr="00D361B3" w:rsidRDefault="00D361B3" w:rsidP="00D361B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Rebalance quarterly</w:t>
      </w:r>
    </w:p>
    <w:p w14:paraId="27C60CF5" w14:textId="01F16173" w:rsidR="004E4E67" w:rsidRDefault="00561FFE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Portfolio Optimization</w:t>
      </w:r>
    </w:p>
    <w:p w14:paraId="0156197E" w14:textId="691E0DF3" w:rsidR="00561FFE" w:rsidRDefault="00561FFE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MVO</w:t>
      </w:r>
    </w:p>
    <w:p w14:paraId="3BEC03C5" w14:textId="14A77BF6" w:rsidR="00561FFE" w:rsidRDefault="00C7485D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Unconstrained MVO</w:t>
      </w:r>
    </w:p>
    <w:p w14:paraId="79EE525D" w14:textId="1DA07CCE" w:rsidR="00C7485D" w:rsidRDefault="00C7485D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MVO w cov matrix shrinkage</w:t>
      </w:r>
    </w:p>
    <w:p w14:paraId="367C19D6" w14:textId="4120684A" w:rsidR="00C7485D" w:rsidRDefault="00C7485D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Inverse Vol Tilt</w:t>
      </w:r>
    </w:p>
    <w:p w14:paraId="253096DA" w14:textId="43870873" w:rsidR="00C7485D" w:rsidRDefault="00C7485D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PCA Tilt</w:t>
      </w:r>
    </w:p>
    <w:p w14:paraId="3AAB0602" w14:textId="77777777" w:rsidR="004E4E67" w:rsidRDefault="004E4E67">
      <w:pPr>
        <w:rPr>
          <w:color w:val="4C94D8" w:themeColor="text2" w:themeTint="80"/>
          <w:lang w:val="en-US"/>
        </w:rPr>
      </w:pPr>
    </w:p>
    <w:p w14:paraId="06FCA9A4" w14:textId="54D048BF" w:rsidR="002F3238" w:rsidRDefault="002F3238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>Put everything in a confusion matrix</w:t>
      </w:r>
    </w:p>
    <w:p w14:paraId="3699BBB7" w14:textId="4209598C" w:rsidR="002F3238" w:rsidRDefault="002F3238">
      <w:pPr>
        <w:rPr>
          <w:color w:val="4C94D8" w:themeColor="text2" w:themeTint="80"/>
          <w:lang w:val="en-US"/>
        </w:rPr>
      </w:pPr>
      <w:r>
        <w:rPr>
          <w:color w:val="4C94D8" w:themeColor="text2" w:themeTint="80"/>
          <w:lang w:val="en-US"/>
        </w:rPr>
        <w:t xml:space="preserve">See which mom strategy </w:t>
      </w:r>
      <w:r w:rsidR="006D18F2">
        <w:rPr>
          <w:color w:val="4C94D8" w:themeColor="text2" w:themeTint="80"/>
          <w:lang w:val="en-US"/>
        </w:rPr>
        <w:t>‘strictly’ dominates under which condition</w:t>
      </w:r>
    </w:p>
    <w:p w14:paraId="2D40B302" w14:textId="77777777" w:rsidR="004E4E67" w:rsidRDefault="004E4E67">
      <w:pPr>
        <w:rPr>
          <w:color w:val="4C94D8" w:themeColor="text2" w:themeTint="80"/>
          <w:lang w:val="en-US"/>
        </w:rPr>
      </w:pPr>
    </w:p>
    <w:p w14:paraId="3A393417" w14:textId="77777777" w:rsidR="004E4E67" w:rsidRDefault="004E4E67">
      <w:pPr>
        <w:rPr>
          <w:color w:val="4C94D8" w:themeColor="text2" w:themeTint="80"/>
          <w:lang w:val="en-US"/>
        </w:rPr>
      </w:pPr>
    </w:p>
    <w:p w14:paraId="1AEEB052" w14:textId="77777777" w:rsidR="004E4E67" w:rsidRDefault="004E4E67">
      <w:pPr>
        <w:rPr>
          <w:color w:val="4C94D8" w:themeColor="text2" w:themeTint="80"/>
          <w:lang w:val="en-US"/>
        </w:rPr>
      </w:pPr>
    </w:p>
    <w:p w14:paraId="56A0D4E8" w14:textId="77777777" w:rsidR="004E4E67" w:rsidRDefault="004E4E67">
      <w:pPr>
        <w:rPr>
          <w:color w:val="4C94D8" w:themeColor="text2" w:themeTint="80"/>
          <w:lang w:val="en-US"/>
        </w:rPr>
      </w:pPr>
    </w:p>
    <w:p w14:paraId="7D28A810" w14:textId="45E57EE1" w:rsidR="004E4E67" w:rsidRPr="00B3312B" w:rsidRDefault="00B3312B">
      <w:pPr>
        <w:rPr>
          <w:b/>
          <w:bCs/>
          <w:color w:val="000000" w:themeColor="text1"/>
          <w:lang w:val="en-US"/>
        </w:rPr>
      </w:pPr>
      <w:r w:rsidRPr="00B3312B">
        <w:rPr>
          <w:b/>
          <w:bCs/>
          <w:color w:val="000000" w:themeColor="text1"/>
          <w:lang w:val="en-US"/>
        </w:rPr>
        <w:t>Further Improvements</w:t>
      </w:r>
    </w:p>
    <w:p w14:paraId="7DE92B43" w14:textId="2C29F1A4" w:rsidR="00CE7798" w:rsidRPr="004E4E67" w:rsidRDefault="00FE56AD">
      <w:pPr>
        <w:rPr>
          <w:color w:val="4C94D8" w:themeColor="text2" w:themeTint="80"/>
          <w:lang w:val="en-US"/>
        </w:rPr>
      </w:pPr>
      <w:r w:rsidRPr="004E4E67">
        <w:rPr>
          <w:color w:val="4C94D8" w:themeColor="text2" w:themeTint="80"/>
          <w:lang w:val="en-US"/>
        </w:rPr>
        <w:t>Momentum by autoregression</w:t>
      </w:r>
    </w:p>
    <w:p w14:paraId="767FC668" w14:textId="77777777" w:rsidR="00FE56AD" w:rsidRDefault="00FE56AD">
      <w:pPr>
        <w:rPr>
          <w:lang w:val="en-US"/>
        </w:rPr>
      </w:pPr>
    </w:p>
    <w:p w14:paraId="6B952CBA" w14:textId="77777777" w:rsidR="006701EF" w:rsidRDefault="006701EF">
      <w:pPr>
        <w:rPr>
          <w:lang w:val="en-US"/>
        </w:rPr>
      </w:pPr>
    </w:p>
    <w:p w14:paraId="748011B7" w14:textId="77777777" w:rsidR="006701EF" w:rsidRDefault="006701EF">
      <w:pPr>
        <w:rPr>
          <w:lang w:val="en-US"/>
        </w:rPr>
      </w:pPr>
    </w:p>
    <w:p w14:paraId="2BED4C6D" w14:textId="77777777" w:rsidR="006701EF" w:rsidRDefault="006701EF">
      <w:pPr>
        <w:rPr>
          <w:lang w:val="en-US"/>
        </w:rPr>
      </w:pPr>
    </w:p>
    <w:p w14:paraId="285884D1" w14:textId="70CDB5DE" w:rsidR="006701EF" w:rsidRPr="006701EF" w:rsidRDefault="006701EF">
      <w:pPr>
        <w:rPr>
          <w:b/>
          <w:bCs/>
          <w:lang w:val="en-US"/>
        </w:rPr>
      </w:pPr>
      <w:r w:rsidRPr="006701EF">
        <w:rPr>
          <w:b/>
          <w:bCs/>
          <w:lang w:val="en-US"/>
        </w:rPr>
        <w:t>Key Points</w:t>
      </w:r>
    </w:p>
    <w:p w14:paraId="52531F01" w14:textId="5F4C8E8E" w:rsidR="00FE56AD" w:rsidRDefault="00FE56AD">
      <w:pPr>
        <w:rPr>
          <w:lang w:val="en-US"/>
        </w:rPr>
      </w:pPr>
      <w:r>
        <w:rPr>
          <w:lang w:val="en-US"/>
        </w:rPr>
        <w:t>Classic MVO – talk abt stability of cov matrix</w:t>
      </w:r>
    </w:p>
    <w:p w14:paraId="4568D0C3" w14:textId="5AAC4953" w:rsidR="001B56FF" w:rsidRDefault="00FE56AD">
      <w:pPr>
        <w:rPr>
          <w:lang w:val="en-US"/>
        </w:rPr>
      </w:pPr>
      <w:r>
        <w:rPr>
          <w:lang w:val="en-US"/>
        </w:rPr>
        <w:t xml:space="preserve">Research into total risk vs systematic risk, </w:t>
      </w:r>
      <w:r w:rsidR="003B53D3">
        <w:rPr>
          <w:lang w:val="en-US"/>
        </w:rPr>
        <w:t>is</w:t>
      </w:r>
      <w:r>
        <w:rPr>
          <w:lang w:val="en-US"/>
        </w:rPr>
        <w:t xml:space="preserve"> </w:t>
      </w:r>
      <w:r w:rsidR="003B53D3">
        <w:rPr>
          <w:lang w:val="en-US"/>
        </w:rPr>
        <w:t>diversification btw correlated assets still significant</w:t>
      </w:r>
    </w:p>
    <w:p w14:paraId="2209E878" w14:textId="77777777" w:rsidR="00EE4735" w:rsidRDefault="00EE4735">
      <w:pPr>
        <w:rPr>
          <w:lang w:val="en-US"/>
        </w:rPr>
      </w:pPr>
    </w:p>
    <w:p w14:paraId="25EAB774" w14:textId="77777777" w:rsidR="00EE4735" w:rsidRDefault="00EE4735">
      <w:pPr>
        <w:rPr>
          <w:lang w:val="en-US"/>
        </w:rPr>
      </w:pPr>
    </w:p>
    <w:p w14:paraId="06B9AADD" w14:textId="3A966798" w:rsidR="00EE4735" w:rsidRDefault="00EE4735">
      <w:pPr>
        <w:rPr>
          <w:lang w:val="en-US"/>
        </w:rPr>
      </w:pPr>
      <w:r>
        <w:rPr>
          <w:lang w:val="en-US"/>
        </w:rPr>
        <w:t>Download data store</w:t>
      </w:r>
    </w:p>
    <w:p w14:paraId="6502D020" w14:textId="77777777" w:rsidR="00AB3505" w:rsidRDefault="00AB3505">
      <w:pPr>
        <w:rPr>
          <w:lang w:val="en-US"/>
        </w:rPr>
      </w:pPr>
    </w:p>
    <w:p w14:paraId="2673D23C" w14:textId="13ABFECE" w:rsidR="00AB3505" w:rsidRDefault="00675CCA">
      <w:pPr>
        <w:rPr>
          <w:lang w:val="en-US"/>
        </w:rPr>
      </w:pPr>
      <w:hyperlink r:id="rId7" w:history="1">
        <w:r w:rsidRPr="004175BB">
          <w:rPr>
            <w:rStyle w:val="Hyperlink"/>
            <w:lang w:val="en-US"/>
          </w:rPr>
          <w:t>https://quantnet.com/threads/projects-idea-for-students-going-into-quant-field.53603/</w:t>
        </w:r>
      </w:hyperlink>
    </w:p>
    <w:p w14:paraId="7E944C5A" w14:textId="77777777" w:rsidR="00675CCA" w:rsidRDefault="00675CCA">
      <w:pPr>
        <w:rPr>
          <w:lang w:val="en-US"/>
        </w:rPr>
      </w:pPr>
    </w:p>
    <w:p w14:paraId="6C9EF738" w14:textId="7EA5E23A" w:rsidR="00675CCA" w:rsidRPr="00DC5E5C" w:rsidRDefault="00675CCA">
      <w:pPr>
        <w:rPr>
          <w:lang w:val="en-US"/>
        </w:rPr>
      </w:pPr>
    </w:p>
    <w:sectPr w:rsidR="00675CCA" w:rsidRPr="00DC5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ECD9F" w14:textId="77777777" w:rsidR="00064E78" w:rsidRDefault="00064E78" w:rsidP="00CE7798">
      <w:r>
        <w:separator/>
      </w:r>
    </w:p>
  </w:endnote>
  <w:endnote w:type="continuationSeparator" w:id="0">
    <w:p w14:paraId="0CBA205E" w14:textId="77777777" w:rsidR="00064E78" w:rsidRDefault="00064E78" w:rsidP="00CE7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6C25" w14:textId="77777777" w:rsidR="00064E78" w:rsidRDefault="00064E78" w:rsidP="00CE7798">
      <w:r>
        <w:separator/>
      </w:r>
    </w:p>
  </w:footnote>
  <w:footnote w:type="continuationSeparator" w:id="0">
    <w:p w14:paraId="66D8230F" w14:textId="77777777" w:rsidR="00064E78" w:rsidRDefault="00064E78" w:rsidP="00CE77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70BAC"/>
    <w:multiLevelType w:val="hybridMultilevel"/>
    <w:tmpl w:val="EA68398A"/>
    <w:lvl w:ilvl="0" w:tplc="D1DEC1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740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E0"/>
    <w:rsid w:val="00011ED6"/>
    <w:rsid w:val="00064E78"/>
    <w:rsid w:val="000B3BA6"/>
    <w:rsid w:val="001558E4"/>
    <w:rsid w:val="00186CAE"/>
    <w:rsid w:val="001B56FF"/>
    <w:rsid w:val="002953E0"/>
    <w:rsid w:val="002F3238"/>
    <w:rsid w:val="00310F7B"/>
    <w:rsid w:val="003B53D3"/>
    <w:rsid w:val="00486DE3"/>
    <w:rsid w:val="004E4E67"/>
    <w:rsid w:val="00561FFE"/>
    <w:rsid w:val="005B071F"/>
    <w:rsid w:val="006177E3"/>
    <w:rsid w:val="006701EF"/>
    <w:rsid w:val="00675CCA"/>
    <w:rsid w:val="006D18F2"/>
    <w:rsid w:val="007C4A44"/>
    <w:rsid w:val="007E3BCD"/>
    <w:rsid w:val="0083569D"/>
    <w:rsid w:val="0086711A"/>
    <w:rsid w:val="00882F51"/>
    <w:rsid w:val="00AB3505"/>
    <w:rsid w:val="00AE0D7A"/>
    <w:rsid w:val="00B3312B"/>
    <w:rsid w:val="00BB2551"/>
    <w:rsid w:val="00BC2681"/>
    <w:rsid w:val="00BE0ACC"/>
    <w:rsid w:val="00C157D2"/>
    <w:rsid w:val="00C7485D"/>
    <w:rsid w:val="00C8752A"/>
    <w:rsid w:val="00C9362D"/>
    <w:rsid w:val="00CE7798"/>
    <w:rsid w:val="00D237E4"/>
    <w:rsid w:val="00D361B3"/>
    <w:rsid w:val="00DC5E5C"/>
    <w:rsid w:val="00EE4735"/>
    <w:rsid w:val="00FB3BE1"/>
    <w:rsid w:val="00FE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7E1BD"/>
  <w15:chartTrackingRefBased/>
  <w15:docId w15:val="{8A1D46B1-AA49-4C49-8AED-4F12ECA2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3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3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3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3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3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3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3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3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7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7798"/>
  </w:style>
  <w:style w:type="paragraph" w:styleId="Footer">
    <w:name w:val="footer"/>
    <w:basedOn w:val="Normal"/>
    <w:link w:val="FooterChar"/>
    <w:uiPriority w:val="99"/>
    <w:unhideWhenUsed/>
    <w:rsid w:val="00CE77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7798"/>
  </w:style>
  <w:style w:type="character" w:styleId="Hyperlink">
    <w:name w:val="Hyperlink"/>
    <w:basedOn w:val="DefaultParagraphFont"/>
    <w:uiPriority w:val="99"/>
    <w:unhideWhenUsed/>
    <w:rsid w:val="00675C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C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5C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uantnet.com/threads/projects-idea-for-students-going-into-quant-field.5360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Neo Yau Jun Lucius</dc:creator>
  <cp:keywords/>
  <dc:description/>
  <cp:lastModifiedBy>Lucius Neo</cp:lastModifiedBy>
  <cp:revision>28</cp:revision>
  <dcterms:created xsi:type="dcterms:W3CDTF">2025-11-15T13:32:00Z</dcterms:created>
  <dcterms:modified xsi:type="dcterms:W3CDTF">2025-11-24T16:16:00Z</dcterms:modified>
</cp:coreProperties>
</file>