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ATHENA Scientific Writer v5</w:t>
      </w:r>
    </w:p>
    <w:p>
      <w:r>
        <w:t>Texto científico preliminar gerado automaticamente pelo ATHENA v5 a partir dos resultados analíticos disponíveis no projeto.</w:t>
      </w:r>
    </w:p>
    <w:p>
      <w:pPr>
        <w:pStyle w:val="Heading2"/>
      </w:pPr>
      <w:r>
        <w:t>Resultados</w:t>
      </w:r>
    </w:p>
    <w:p>
      <w:r>
        <w:t>Os resultados foram analisados de forma automatizada pelo ATHENA, integrando estatística descritiva, testes inferenciais, análises multivariadas e procedimentos de agrupamento, conforme a estrutura do conjunto de dados.</w:t>
      </w:r>
    </w:p>
    <w:p>
      <w:r>
        <w:t>A estatística descritiva permitiu caracterizar a tendência central, a dispersão e a variabilidade das variáveis quantitativas avaliadas.</w:t>
      </w:r>
    </w:p>
    <w:p>
      <w:r>
        <w:t>Os testes globais identificaram diferenças estatisticamente significativas nas variáveis: PEDIATRIA, CIRURGIA, GINECO/</w:t>
        <w:br/>
        <w:t>OBS. Esses achados sugerem diferenças relevantes entre os grupos avaliados.</w:t>
      </w:r>
    </w:p>
    <w:p>
      <w:r>
        <w:t>As análises de similaridade contribuíram para avaliar a estrutura multivariada dos dados, permitindo comparar amostras ou grupos com base em padrões conjuntos de variáveis.</w:t>
      </w:r>
    </w:p>
    <w:p>
      <w:r>
        <w:t>A redução dimensional por UMAP foi utilizada para explorar padrões não lineares e possíveis estruturas latentes no conjunto de dados.</w:t>
      </w:r>
    </w:p>
    <w:p>
      <w:r>
        <w:t>O HDBSCAN foi aplicado para identificar agrupamentos naturais e possíveis observações discrepantes no espaço multivariado.</w:t>
      </w:r>
    </w:p>
    <w:p>
      <w:pPr>
        <w:pStyle w:val="Heading2"/>
      </w:pPr>
      <w:r>
        <w:t>Discussão</w:t>
      </w:r>
    </w:p>
    <w:p>
      <w:r>
        <w:t>A integração entre estatística inferencial e análises multivariadas amplia a capacidade interpretativa dos dados, pois permite não apenas testar diferenças entre grupos, mas também reconhecer padrões globais de organização das observações.</w:t>
      </w:r>
    </w:p>
    <w:p>
      <w:r>
        <w:t>Quando diferenças estatísticas são observadas, a interpretação deve considerar o contexto científico do domínio analisado, o tamanho amostral, a estrutura dos grupos e a relevância prática dos efeitos encontrados.</w:t>
      </w:r>
    </w:p>
    <w:p>
      <w:r>
        <w:t>Nos conjuntos de dados ambientais, ecológicos, oceanográficos ou citométricos, as análises de similaridade são particularmente úteis porque capturam relações entre amostras considerando múltiplas variáveis simultaneamente.</w:t>
      </w:r>
    </w:p>
    <w:p>
      <w:r>
        <w:t>A presença de agrupamentos em métodos como UMAP e HDBSCAN pode indicar perfis latentes, padrões não lineares ou subestruturas que não seriam facilmente identificadas por análises univariadas.</w:t>
      </w:r>
    </w:p>
    <w:p>
      <w:r>
        <w:t>Embora o ATHENA gere interpretações automatizadas, os resultados devem ser avaliados criticamente pelo pesquisador, considerando o desenho do estudo, a qualidade dos dados e as hipóteses científicas originais.</w:t>
      </w:r>
    </w:p>
    <w:p>
      <w:pPr>
        <w:pStyle w:val="Heading2"/>
      </w:pPr>
      <w:r>
        <w:t>Conclusões</w:t>
      </w:r>
    </w:p>
    <w:p>
      <w:r>
        <w:t>O ATHENA v5 permitiu gerar uma síntese científica automatizada dos resultados, integrando análise estatística, exploração multivariada e interpretação metodológica.</w:t>
      </w:r>
    </w:p>
    <w:p>
      <w:r>
        <w:t>Os achados produzidos podem apoiar relatórios institucionais, manuscritos científicos, apresentações acadêmicas e processos de tomada de decisão baseados em dados.</w:t>
      </w:r>
    </w:p>
    <w:p>
      <w:r>
        <w:t>Recomenda-se que a versão final do texto seja revisada pelo pesquisador responsável antes de submissão, publicação ou uso institucional.</w:t>
      </w:r>
    </w:p>
    <w:p>
      <w:pPr>
        <w:pStyle w:val="Heading2"/>
      </w:pPr>
      <w:r>
        <w:t>Legendas sugeridas</w:t>
      </w:r>
    </w:p>
    <w:p>
      <w:r>
        <w:t>Figura/Tabela 1. Estatística descritiva das variáveis quantitativas avaliadas, incluindo medidas de tendência central, dispersão e coeficiente de variação.</w:t>
      </w:r>
    </w:p>
    <w:p>
      <w:r>
        <w:t>Figura/Tabela 2. Resultados dos testes de pressupostos, testes globais e pós-testes aplicados às variáveis quantitativas segundo os grupos definidos.</w:t>
      </w:r>
    </w:p>
    <w:p>
      <w:r>
        <w:t>Figura/Tabela 3. Análises de similaridade baseadas em matriz multivariada, incluindo ordenação por NMDS e testes PERMANOVA/ANOSIM quando aplicáveis.</w:t>
      </w:r>
    </w:p>
    <w:p>
      <w:r>
        <w:t>Figura 4. Projeção UMAP das observações, utilizada para explorar padrões não lineares e estruturas latentes no conjunto de dados.</w:t>
      </w:r>
    </w:p>
    <w:p>
      <w:r>
        <w:t>Figura 5. Agrupamentos identificados pelo algoritmo HDBSCAN, com indicação de clusters e possíveis observações classificadas como ruído.</w:t>
      </w:r>
    </w:p>
    <w:p>
      <w:pPr>
        <w:pStyle w:val="Heading2"/>
      </w:pPr>
      <w:r>
        <w:t>Nota metodológica</w:t>
      </w:r>
    </w:p>
    <w:p>
      <w:r>
        <w:t>Este texto é uma versão inicial automatizada. A curadoria científica, a checagem dos valores estatísticos e a adequação ao periódico ou relatório final devem ser realizadas pelo pesquisador responsável.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