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RESULTS</w:t>
      </w:r>
    </w:p>
    <w:p>
      <w:pPr>
        <w:pStyle w:val="Heading2"/>
        <w:keepNext/>
      </w:pPr>
      <w:r>
        <w:t>Abundance and seasonal distribution</w:t>
      </w:r>
    </w:p>
    <w:p>
      <w:pPr>
        <w:spacing w:line="360" w:lineRule="auto" w:after="120"/>
        <w:ind w:firstLine="432"/>
        <w:jc w:val="both"/>
      </w:pPr>
      <w:r>
        <w:t>A total of 2,921 marine-litter items were recorded across the 24 transects. Praia Brava accounted for 2,677 items (91.6%), whereas Ilha do Pontal accounted for 244 items (8.4%). The largest seasonal total occurred in winter, when 2,183 items were recorded across both beaches (74.7% of the complete dataset). At Praia Brava, winter had the highest mean abundance (687.7 ± 564.3 items per transect), while autumn had the lowest (29.7 ± 28.2). At Ilha do Pontal, winter also had the highest mean (40.0 ± 24.3), whereas summer had the lowest (2.7 ± 2.5) (Table A; Figure A).</w:t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Table A. Seasonal abundance of marine-litter items at Praia Brava and Ilha do Pontal. Values summarize three transects per beach and season.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Beach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Season</w:t>
            </w:r>
          </w:p>
        </w:tc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n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Mean ± SD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Median (range)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Ilha do Pontal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Autumn</w:t>
            </w:r>
          </w:p>
        </w:tc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68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22.7 ± 25.4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15.0 (2–51)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Ilha do Pontal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Spring</w:t>
            </w:r>
          </w:p>
        </w:tc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48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16.0 ± 13.0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9.0 (8–31)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Ilha do Pontal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Summer</w:t>
            </w:r>
          </w:p>
        </w:tc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2.7 ± 2.5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3.0 (0–5)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Ilha do Pontal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Winter</w:t>
            </w:r>
          </w:p>
        </w:tc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120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40.0 ± 24.3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27.0 (25–68)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Praia Brava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Autumn</w:t>
            </w:r>
          </w:p>
        </w:tc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89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29.7 ± 28.2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17.0 (10–62)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Praia Brava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Spring</w:t>
            </w:r>
          </w:p>
        </w:tc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364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121.3 ± 77.4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87.0 (67–210)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Praia Brava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Summer</w:t>
            </w:r>
          </w:p>
        </w:tc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161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53.7 ± 35.0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36.0 (31–94)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Praia Brava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Winter</w:t>
            </w:r>
          </w:p>
        </w:tc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2063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687.7 ± 564.3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443.0 (287–1333)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3130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total_items_by_sea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0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Figure A. Marine-litter abundance by beach and season. Points and error bars represent transect-level summaries generated by the reproducible workflow.</w:t>
      </w:r>
    </w:p>
    <w:p>
      <w:pPr>
        <w:pStyle w:val="Heading2"/>
        <w:keepNext/>
      </w:pPr>
      <w:r>
        <w:t>Material composition</w:t>
      </w:r>
    </w:p>
    <w:p>
      <w:pPr>
        <w:spacing w:line="360" w:lineRule="auto" w:after="120"/>
        <w:ind w:firstLine="432"/>
        <w:jc w:val="both"/>
      </w:pPr>
      <w:r>
        <w:t>Expanded polystyrene was the most abundant category (1,432 items; 49.0%), followed by plastic (1,059 items; 36.3%) and fragments (145 items; 5.0%). Together, expanded polystyrene and plastic represented 85.3% of all recorded items. Praia Brava contained 1,395 expanded-polystyrene items and 899 plastic items, whereas Ilha do Pontal contained 37 and 160, respectively. The remaining categories each contributed less than 3% of the overall total (Table B; Figures B and C).</w:t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Table B. Composition of marine litter by category and beach, showing the eight most abundant categories; less abundant categories are pooled as Other.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Praia Brava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Ilha do Pontal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Overall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Composition (%)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Expanded Polystyrene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1395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37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1432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49.0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Plastic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899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160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1059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36.3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Fragments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133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5.0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Processed Wood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69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2.7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Unidentified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39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1.9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Rubber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37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1.4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Fabric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37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1.3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Personal Care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24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0.8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Other Categories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1.6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41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composition_by_beach_and_sea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41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Figure B. Relative composition of marine-litter categories by beach and season.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31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category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1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Figure C. Heatmap of mean marine-litter abundance by category, beach, and season. Values are displayed on a log(1 + mean item count) scale.</w:t>
      </w:r>
    </w:p>
    <w:p>
      <w:pPr>
        <w:pStyle w:val="Heading2"/>
        <w:keepNext/>
      </w:pPr>
      <w:r>
        <w:t>Clean Coast Index</w:t>
      </w:r>
    </w:p>
    <w:p>
      <w:pPr>
        <w:spacing w:line="360" w:lineRule="auto" w:after="120"/>
        <w:ind w:firstLine="432"/>
        <w:jc w:val="both"/>
      </w:pPr>
      <w:r>
        <w:t>The Clean Coast Index (CCI) showed marked variation among beach-season combinations (Table C; Figure D). Praia Brava ranged from moderately dirty in autumn (CCI = 8.40) to extremely dirty in winter (CCI = 81.87); spring and summer were classified as dirty. Ilha do Pontal ranged from very clean in summer (CCI = 0.67) to moderately dirty in autumn (CCI = 7.07) and winter (CCI = 9.07), while spring was classified as clean (CCI = 4.53).</w:t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Table C. Marine-litter density, plastic density, and Clean Coast Index (CCI) classification by beach and season.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Beach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Season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Items m⁻²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Plastic items m⁻²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CCI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Classification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Praia Brava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Spring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2.43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0.89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17.73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Dirty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Praia Brava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Summer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1.07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0.59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11.87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Dirty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Praia Brava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Autumn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0.59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0.42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8.40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Moderately dirty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Praia Brava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Winter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13.75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4.09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81.87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Extremely dirty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Ilha do Pontal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Spring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0.32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0.23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4.53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Clean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Ilha do Pontal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Summer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0.05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0.03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0.67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Very clean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Ilha do Pontal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Autumn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0.45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7.07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Moderately dirty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Ilha do Pontal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Winter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0.45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9.07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Moderately dirty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445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clean_coast_ind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4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Figure D. Clean Coast Index (CCI) by beach and season. Dashed horizontal lines indicate classification thresholds.</w:t>
      </w:r>
    </w:p>
    <w:p>
      <w:pPr>
        <w:pStyle w:val="Heading2"/>
        <w:keepNext/>
      </w:pPr>
      <w:r>
        <w:t>Multivariate structure and clustering</w:t>
      </w:r>
    </w:p>
    <w:p>
      <w:pPr>
        <w:spacing w:line="360" w:lineRule="auto" w:after="120"/>
        <w:ind w:firstLine="432"/>
        <w:jc w:val="both"/>
      </w:pPr>
      <w:r>
        <w:t>The first two axes of the Hellinger PCA explained 63.95% of the variation in litter composition (PC1 = 41.19%; PC2 = 22.76%). Expanded polystyrene made the largest contribution to the ordination (41.28%), followed by plastic (28.32%) and processed wood (17.61%). Expanded polystyrene loaded positively on PC1, plastic loaded strongly and positively on PC2, and processed wood loaded negatively on PC2 (Table D; Figure E).</w:t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Table D. Largest category contributions to the first two axes of the Hellinger-transformed principal component analysis.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PC1 loading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PC2 loading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Contribution (%)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Expanded Polystyrene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0.896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0.152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41.28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Plastic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-0.294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0.693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28.32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Processed Wood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-0.164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-0.570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17.61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Unidentified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0.053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0.358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6.53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Fragments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0.194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-0.087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2.27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Fabric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0.105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-0.164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1.90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34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hellinger_p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3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Figure E. Hellinger-transformed principal component analysis of marine-litter composition. Ellipses represent 68% group regions by beach; vectors show category loadings and are colored by contribution.</w:t>
      </w:r>
    </w:p>
    <w:p>
      <w:pPr>
        <w:spacing w:line="360" w:lineRule="auto" w:after="120"/>
        <w:ind w:firstLine="432"/>
        <w:jc w:val="both"/>
      </w:pPr>
      <w:r>
        <w:t>K-means clustering selected three clusters because k = 3 produced the highest silhouette score (0.331; Table E). Cluster 1 contained 16 samples, cluster 2 contained 1 sample, and cluster 3 contained 7 samples (Figure F). Because cluster 2 contained a single sample, a within-cluster confidence ellipse could not be estimated for that group.</w:t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Table E. Silhouette scores used to select the number of K-means clusters.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Number of clusters (k)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Silhouette score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0.325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0.331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0.237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0.258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0.280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7439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kmeans_clus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4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Figure F. K-means clusters projected onto the first two Hellinger PCA axes. Colors and symbols identify clusters, enlarged symbols indicate centroids, and ellipses show 68% within-cluster regions when estimable.</w:t>
      </w:r>
    </w:p>
    <w:p>
      <w:pPr>
        <w:pStyle w:val="Heading2"/>
        <w:keepNext/>
      </w:pPr>
      <w:r>
        <w:t>Differences in multivariate composition</w:t>
      </w:r>
    </w:p>
    <w:p>
      <w:pPr>
        <w:spacing w:line="360" w:lineRule="auto" w:after="120"/>
        <w:ind w:firstLine="432"/>
        <w:jc w:val="both"/>
      </w:pPr>
      <w:r>
        <w:t>The one-factor PERMANOVA detected a difference in composition between beaches (pseudo-F = 3.548, p = 0.0085), whereas the season-only test was not significant (pseudo-F = 1.195, p = 0.2744). PERMDISP did not detect differences in multivariate dispersion for beach (F = 0.309, p = 0.5623) or season (F = 0.891, p = 0.3441). In the factorial PERMANOVA, beach was significant (pseudo-F = 4.929, R² = 0.139, p = 0.0020), season was marginal but not significant at α = 0.05 (pseudo-F = 1.798, R² = 0.152, p = 0.0523), and the beach × season interaction was significant (pseudo-F = 3.058, R² = 0.258, p = 0.0014) (Table F).</w:t>
      </w:r>
    </w:p>
    <w:p>
      <w:pPr>
        <w:keepNext/>
        <w:spacing w:before="100" w:after="140"/>
        <w:jc w:val="left"/>
      </w:pPr>
      <w:r>
        <w:rPr>
          <w:rFonts w:ascii="Times New Roman" w:hAnsi="Times New Roman"/>
          <w:b/>
          <w:sz w:val="19"/>
        </w:rPr>
        <w:t>Table F. Multivariate tests of marine-litter composition. All permutation tests used 9,999 permutations.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Analysis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Statistic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R²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65F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PERMANOVA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Beach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pseudo-F = 3.548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0.0085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PERMANOVA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Season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pseudo-F = 1.195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0.2744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PERMDISP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Beach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F = 0.309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0.5623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PERMDISP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Season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F = 0.891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0.3441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Factorial PERMANOVA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Beach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pseudo-F = 4.929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0.139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0.0020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Factorial PERMANOVA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Season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pseudo-F = 1.798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0.152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0.0523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Factorial PERMANOVA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Beach × Season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pseudo-F = 3.058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0.258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0.0014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