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146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0"/>
        <w:gridCol w:w="1134"/>
        <w:gridCol w:w="1134"/>
        <w:gridCol w:w="3327"/>
        <w:gridCol w:w="1270"/>
        <w:gridCol w:w="6176"/>
        <w:tblGridChange w:id="0">
          <w:tblGrid>
            <w:gridCol w:w="1630"/>
            <w:gridCol w:w="1134"/>
            <w:gridCol w:w="1134"/>
            <w:gridCol w:w="3327"/>
            <w:gridCol w:w="1270"/>
            <w:gridCol w:w="6176"/>
          </w:tblGrid>
        </w:tblGridChange>
      </w:tblGrid>
      <w:tr>
        <w:trPr>
          <w:cantSplit w:val="1"/>
          <w:trHeight w:val="555" w:hRule="atLeast"/>
          <w:tblHeader w:val="0"/>
        </w:trPr>
        <w:tc>
          <w:tcPr>
            <w:gridSpan w:val="6"/>
          </w:tcPr>
          <w:p w:rsidR="00000000" w:rsidDel="00000000" w:rsidP="00000000" w:rsidRDefault="00000000" w:rsidRPr="00000000" w14:paraId="00000002">
            <w:pPr>
              <w:pStyle w:val="Heading2"/>
              <w:spacing w:before="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PLANO DE AULA</w:t>
            </w:r>
            <w:r w:rsidDel="00000000" w:rsidR="00000000" w:rsidRPr="00000000">
              <w:rPr>
                <w:rtl w:val="0"/>
              </w:rPr>
            </w:r>
          </w:p>
        </w:tc>
      </w:tr>
      <w:tr>
        <w:trPr>
          <w:cantSplit w:val="1"/>
          <w:tblHeader w:val="0"/>
        </w:trPr>
        <w:tc>
          <w:tcPr>
            <w:gridSpan w:val="6"/>
          </w:tcPr>
          <w:p w:rsidR="00000000" w:rsidDel="00000000" w:rsidP="00000000" w:rsidRDefault="00000000" w:rsidRPr="00000000" w14:paraId="00000008">
            <w:pPr>
              <w:pStyle w:val="Heading2"/>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MEDICINA</w:t>
            </w:r>
          </w:p>
        </w:tc>
      </w:tr>
      <w:tr>
        <w:trPr>
          <w:cantSplit w:val="1"/>
          <w:tblHeader w:val="0"/>
        </w:trPr>
        <w:tc>
          <w:tcPr/>
          <w:p w:rsidR="00000000" w:rsidDel="00000000" w:rsidP="00000000" w:rsidRDefault="00000000" w:rsidRPr="00000000" w14:paraId="0000000E">
            <w:pPr>
              <w:pStyle w:val="Heading3"/>
              <w:jc w:val="right"/>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Disciplina:</w:t>
            </w:r>
          </w:p>
        </w:tc>
        <w:tc>
          <w:tcPr>
            <w:gridSpan w:val="5"/>
          </w:tcPr>
          <w:p w:rsidR="00000000" w:rsidDel="00000000" w:rsidP="00000000" w:rsidRDefault="00000000" w:rsidRPr="00000000" w14:paraId="0000000F">
            <w:pPr>
              <w:pStyle w:val="Head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Clínica Médica II</w:t>
            </w:r>
          </w:p>
        </w:tc>
      </w:tr>
      <w:tr>
        <w:trPr>
          <w:cantSplit w:val="1"/>
          <w:tblHeader w:val="0"/>
        </w:trPr>
        <w:tc>
          <w:tcPr/>
          <w:p w:rsidR="00000000" w:rsidDel="00000000" w:rsidP="00000000" w:rsidRDefault="00000000" w:rsidRPr="00000000" w14:paraId="00000014">
            <w:pPr>
              <w:pStyle w:val="Heading3"/>
              <w:jc w:val="right"/>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Professores:</w:t>
            </w:r>
          </w:p>
        </w:tc>
        <w:tc>
          <w:tcPr>
            <w:gridSpan w:val="5"/>
          </w:tcPr>
          <w:p w:rsidR="00000000" w:rsidDel="00000000" w:rsidP="00000000" w:rsidRDefault="00000000" w:rsidRPr="00000000" w14:paraId="00000015">
            <w:pPr>
              <w:pStyle w:val="Head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ÁLVARO LUBAMBO, THIAGO PIRES E DANIELLE BRASIL</w:t>
            </w:r>
          </w:p>
        </w:tc>
      </w:tr>
      <w:tr>
        <w:trPr>
          <w:cantSplit w:val="1"/>
          <w:tblHeader w:val="0"/>
        </w:trPr>
        <w:tc>
          <w:tcPr/>
          <w:p w:rsidR="00000000" w:rsidDel="00000000" w:rsidP="00000000" w:rsidRDefault="00000000" w:rsidRPr="00000000" w14:paraId="0000001A">
            <w:pPr>
              <w:pStyle w:val="Heading3"/>
              <w:jc w:val="right"/>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Período:</w:t>
            </w:r>
          </w:p>
        </w:tc>
        <w:tc>
          <w:tcPr>
            <w:gridSpan w:val="3"/>
          </w:tcPr>
          <w:p w:rsidR="00000000" w:rsidDel="00000000" w:rsidP="00000000" w:rsidRDefault="00000000" w:rsidRPr="00000000" w14:paraId="0000001B">
            <w:pPr>
              <w:pStyle w:val="Head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6º PERÍODO</w:t>
            </w:r>
          </w:p>
        </w:tc>
        <w:tc>
          <w:tcPr/>
          <w:p w:rsidR="00000000" w:rsidDel="00000000" w:rsidP="00000000" w:rsidRDefault="00000000" w:rsidRPr="00000000" w14:paraId="0000001E">
            <w:pPr>
              <w:pStyle w:val="Heading2"/>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Turma:</w:t>
            </w:r>
          </w:p>
        </w:tc>
        <w:tc>
          <w:tcPr/>
          <w:p w:rsidR="00000000" w:rsidDel="00000000" w:rsidP="00000000" w:rsidRDefault="00000000" w:rsidRPr="00000000" w14:paraId="0000001F">
            <w:pPr>
              <w:pStyle w:val="Head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w:t>
            </w:r>
          </w:p>
        </w:tc>
      </w:tr>
      <w:tr>
        <w:trPr>
          <w:cantSplit w:val="0"/>
          <w:trHeight w:val="899" w:hRule="atLeast"/>
          <w:tblHeader w:val="0"/>
        </w:trPr>
        <w:tc>
          <w:tcPr>
            <w:gridSpan w:val="4"/>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Objetivos da disciplina:</w:t>
            </w:r>
          </w:p>
          <w:p w:rsidR="00000000" w:rsidDel="00000000" w:rsidP="00000000" w:rsidRDefault="00000000" w:rsidRPr="00000000" w14:paraId="0000002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PRINCIPAL: Capacitar o estudante a integrar conhecimentos fisiopatológicos, clínicos e terapêuticos para reconhecer, diagnosticar e manejar as principais condições clínicas em Gastroenterologia/Hepatologia, Reumatologia e Endocrinologia/Metabologia, desenvolvendo competências para o cuidado integral do paciente nas diferentes dimensões da atenção à saúde, em consonância com as Diretrizes Curriculares Nacionais (DCN) 2025 para a formação médica</w:t>
            </w:r>
          </w:p>
          <w:p w:rsidR="00000000" w:rsidDel="00000000" w:rsidP="00000000" w:rsidRDefault="00000000" w:rsidRPr="00000000" w14:paraId="0000002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ESPECÍFICOS: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Analisar manifestações clínicas diferenciando síndromes gastroenterológicas, reumatológicas e endócrinas por padrões fisiopatológicos.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Aplicar raciocínio diagnóstico estruturado integrando propedêutica clínica e complementar nas especialidades abordadas.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Analisar critérios diagnósticos e de gravidade categorizando doenças inflamatórias, autoimunes e metabólicas.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Aplicar protocolos terapêuticos baseados em evidências para condições prevalentes em gastroenterologia, reumatologia e endocrinologia.</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Analisar complicações sistêmicas diferenciando manifestações agudas e crônicas de doenças hepatológicas, articulares e metabólicas..</w:t>
            </w:r>
          </w:p>
          <w:p w:rsidR="00000000" w:rsidDel="00000000" w:rsidP="00000000" w:rsidRDefault="00000000" w:rsidRPr="00000000" w14:paraId="00000028">
            <w:pPr>
              <w:jc w:val="both"/>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Bibliografia Básica:</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GOLDMAN, Lee; SCHAFER, Andrew I. </w:t>
            </w:r>
            <w:r w:rsidDel="00000000" w:rsidR="00000000" w:rsidRPr="00000000">
              <w:rPr>
                <w:rFonts w:ascii="Times New Roman" w:cs="Times New Roman" w:eastAsia="Times New Roman" w:hAnsi="Times New Roman"/>
                <w:b w:val="1"/>
                <w:bCs w:val="1"/>
                <w:sz w:val="20"/>
                <w:szCs w:val="20"/>
                <w:rtl w:val="0"/>
              </w:rPr>
              <w:t xml:space="preserve">Goldman-Cecil Medicina. </w:t>
            </w:r>
            <w:r w:rsidDel="00000000" w:rsidR="00000000" w:rsidRPr="00000000">
              <w:rPr>
                <w:rFonts w:ascii="Times New Roman" w:cs="Times New Roman" w:eastAsia="Times New Roman" w:hAnsi="Times New Roman"/>
                <w:sz w:val="20"/>
                <w:szCs w:val="20"/>
                <w:rtl w:val="0"/>
              </w:rPr>
              <w:t xml:space="preserve">26ª ed. Rio de Janeiro: GEN Guanabara Koogan, 2022. </w:t>
            </w:r>
            <w:r w:rsidDel="00000000" w:rsidR="00000000" w:rsidRPr="00000000">
              <w:rPr>
                <w:rFonts w:ascii="Times New Roman" w:cs="Times New Roman" w:eastAsia="Times New Roman" w:hAnsi="Times New Roman"/>
                <w:b w:val="1"/>
                <w:bCs w:val="1"/>
                <w:sz w:val="20"/>
                <w:szCs w:val="20"/>
                <w:rtl w:val="0"/>
              </w:rPr>
              <w:t xml:space="preserve">E-book.</w:t>
            </w:r>
            <w:r w:rsidDel="00000000" w:rsidR="00000000" w:rsidRPr="00000000">
              <w:rPr>
                <w:rFonts w:ascii="Times New Roman" w:cs="Times New Roman" w:eastAsia="Times New Roman" w:hAnsi="Times New Roman"/>
                <w:sz w:val="20"/>
                <w:szCs w:val="20"/>
                <w:rtl w:val="0"/>
              </w:rPr>
              <w:t xml:space="preserve"> Disponível em: </w:t>
            </w:r>
            <w:hyperlink r:id="rId7">
              <w:r w:rsidDel="00000000" w:rsidR="00000000" w:rsidRPr="00000000">
                <w:rPr>
                  <w:rFonts w:ascii="Times New Roman" w:cs="Times New Roman" w:eastAsia="Times New Roman" w:hAnsi="Times New Roman"/>
                  <w:color w:val="1155cc"/>
                  <w:sz w:val="20"/>
                  <w:szCs w:val="20"/>
                  <w:u w:val="single"/>
                  <w:rtl w:val="0"/>
                </w:rPr>
                <w:t xml:space="preserve">https://integrada.minhabiblioteca.com.br/reader/books/9788595159297/</w:t>
              </w:r>
            </w:hyperlink>
            <w:r w:rsidDel="00000000" w:rsidR="00000000" w:rsidRPr="00000000">
              <w:rPr>
                <w:rFonts w:ascii="Times New Roman" w:cs="Times New Roman" w:eastAsia="Times New Roman" w:hAnsi="Times New Roman"/>
                <w:sz w:val="20"/>
                <w:szCs w:val="20"/>
                <w:rtl w:val="0"/>
              </w:rPr>
              <w:t xml:space="preserve">. Acesso em: 18 fev. 2026.</w:t>
            </w:r>
          </w:p>
          <w:p w:rsidR="00000000" w:rsidDel="00000000" w:rsidP="00000000" w:rsidRDefault="00000000" w:rsidRPr="00000000" w14:paraId="0000002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LOSCALZO, Joseph; FAUCI, Anthony S.; KASPER, Dennis L.; et al. </w:t>
            </w:r>
            <w:r w:rsidDel="00000000" w:rsidR="00000000" w:rsidRPr="00000000">
              <w:rPr>
                <w:rFonts w:ascii="Times New Roman" w:cs="Times New Roman" w:eastAsia="Times New Roman" w:hAnsi="Times New Roman"/>
                <w:b w:val="1"/>
                <w:bCs w:val="1"/>
                <w:sz w:val="20"/>
                <w:szCs w:val="20"/>
                <w:rtl w:val="0"/>
              </w:rPr>
              <w:t xml:space="preserve">Medicina Interna de Harrison</w:t>
            </w:r>
            <w:r w:rsidDel="00000000" w:rsidR="00000000" w:rsidRPr="00000000">
              <w:rPr>
                <w:rFonts w:ascii="Times New Roman" w:cs="Times New Roman" w:eastAsia="Times New Roman" w:hAnsi="Times New Roman"/>
                <w:sz w:val="20"/>
                <w:szCs w:val="20"/>
                <w:rtl w:val="0"/>
              </w:rPr>
              <w:t xml:space="preserve">. 21ª ed. Porto Alegre: AMGH, 2024.</w:t>
            </w:r>
            <w:r w:rsidDel="00000000" w:rsidR="00000000" w:rsidRPr="00000000">
              <w:rPr>
                <w:rFonts w:ascii="Times New Roman" w:cs="Times New Roman" w:eastAsia="Times New Roman" w:hAnsi="Times New Roman"/>
                <w:b w:val="1"/>
                <w:bCs w:val="1"/>
                <w:sz w:val="20"/>
                <w:szCs w:val="20"/>
                <w:rtl w:val="0"/>
              </w:rPr>
              <w:t xml:space="preserve"> E-book. </w:t>
            </w:r>
            <w:r w:rsidDel="00000000" w:rsidR="00000000" w:rsidRPr="00000000">
              <w:rPr>
                <w:rFonts w:ascii="Times New Roman" w:cs="Times New Roman" w:eastAsia="Times New Roman" w:hAnsi="Times New Roman"/>
                <w:sz w:val="20"/>
                <w:szCs w:val="20"/>
                <w:rtl w:val="0"/>
              </w:rPr>
              <w:t xml:space="preserve">Disponível em: </w:t>
            </w:r>
            <w:hyperlink r:id="rId8">
              <w:r w:rsidDel="00000000" w:rsidR="00000000" w:rsidRPr="00000000">
                <w:rPr>
                  <w:rFonts w:ascii="Times New Roman" w:cs="Times New Roman" w:eastAsia="Times New Roman" w:hAnsi="Times New Roman"/>
                  <w:color w:val="1155cc"/>
                  <w:sz w:val="20"/>
                  <w:szCs w:val="20"/>
                  <w:u w:val="single"/>
                  <w:rtl w:val="0"/>
                </w:rPr>
                <w:t xml:space="preserve">https://integrada.minhabiblioteca.com.br/reader/books/9786558040231/</w:t>
              </w:r>
            </w:hyperlink>
            <w:r w:rsidDel="00000000" w:rsidR="00000000" w:rsidRPr="00000000">
              <w:rPr>
                <w:rFonts w:ascii="Times New Roman" w:cs="Times New Roman" w:eastAsia="Times New Roman" w:hAnsi="Times New Roman"/>
                <w:sz w:val="20"/>
                <w:szCs w:val="20"/>
                <w:rtl w:val="0"/>
              </w:rPr>
              <w:t xml:space="preserve">. Acesso em: 21 jan. 2026.</w:t>
            </w:r>
          </w:p>
          <w:p w:rsidR="00000000" w:rsidDel="00000000" w:rsidP="00000000" w:rsidRDefault="00000000" w:rsidRPr="00000000" w14:paraId="0000003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WING, Edward J.; SCHIFFMAN, Fred J. </w:t>
            </w:r>
            <w:r w:rsidDel="00000000" w:rsidR="00000000" w:rsidRPr="00000000">
              <w:rPr>
                <w:rFonts w:ascii="Times New Roman" w:cs="Times New Roman" w:eastAsia="Times New Roman" w:hAnsi="Times New Roman"/>
                <w:b w:val="1"/>
                <w:bCs w:val="1"/>
                <w:sz w:val="20"/>
                <w:szCs w:val="20"/>
                <w:rtl w:val="0"/>
              </w:rPr>
              <w:t xml:space="preserve">Cecil Medicina Essencial</w:t>
            </w:r>
            <w:r w:rsidDel="00000000" w:rsidR="00000000" w:rsidRPr="00000000">
              <w:rPr>
                <w:rFonts w:ascii="Times New Roman" w:cs="Times New Roman" w:eastAsia="Times New Roman" w:hAnsi="Times New Roman"/>
                <w:sz w:val="20"/>
                <w:szCs w:val="20"/>
                <w:rtl w:val="0"/>
              </w:rPr>
              <w:t xml:space="preserve">. 10ª ed. Rio de Janeiro: GEN Guanabara Koogan, 2023. </w:t>
            </w:r>
            <w:r w:rsidDel="00000000" w:rsidR="00000000" w:rsidRPr="00000000">
              <w:rPr>
                <w:rFonts w:ascii="Times New Roman" w:cs="Times New Roman" w:eastAsia="Times New Roman" w:hAnsi="Times New Roman"/>
                <w:b w:val="1"/>
                <w:bCs w:val="1"/>
                <w:sz w:val="20"/>
                <w:szCs w:val="20"/>
                <w:rtl w:val="0"/>
              </w:rPr>
              <w:t xml:space="preserve">E-book. </w:t>
            </w:r>
            <w:r w:rsidDel="00000000" w:rsidR="00000000" w:rsidRPr="00000000">
              <w:rPr>
                <w:rFonts w:ascii="Times New Roman" w:cs="Times New Roman" w:eastAsia="Times New Roman" w:hAnsi="Times New Roman"/>
                <w:sz w:val="20"/>
                <w:szCs w:val="20"/>
                <w:rtl w:val="0"/>
              </w:rPr>
              <w:t xml:space="preserve">Disponível em: </w:t>
            </w:r>
            <w:hyperlink r:id="rId9">
              <w:r w:rsidDel="00000000" w:rsidR="00000000" w:rsidRPr="00000000">
                <w:rPr>
                  <w:rFonts w:ascii="Times New Roman" w:cs="Times New Roman" w:eastAsia="Times New Roman" w:hAnsi="Times New Roman"/>
                  <w:color w:val="1155cc"/>
                  <w:sz w:val="20"/>
                  <w:szCs w:val="20"/>
                  <w:u w:val="single"/>
                  <w:rtl w:val="0"/>
                </w:rPr>
                <w:t xml:space="preserve">https://integrada.minhabiblioteca.com.br/reader/books/9788595159716/</w:t>
              </w:r>
            </w:hyperlink>
            <w:r w:rsidDel="00000000" w:rsidR="00000000" w:rsidRPr="00000000">
              <w:rPr>
                <w:rFonts w:ascii="Times New Roman" w:cs="Times New Roman" w:eastAsia="Times New Roman" w:hAnsi="Times New Roman"/>
                <w:sz w:val="20"/>
                <w:szCs w:val="20"/>
                <w:rtl w:val="0"/>
              </w:rPr>
              <w:t xml:space="preserve">. Acesso em: 21 jan. 2026.</w:t>
            </w:r>
            <w:r w:rsidDel="00000000" w:rsidR="00000000" w:rsidRPr="00000000">
              <w:rPr>
                <w:rtl w:val="0"/>
              </w:rPr>
            </w:r>
          </w:p>
        </w:tc>
      </w:tr>
      <w:tr>
        <w:trPr>
          <w:cantSplit w:val="0"/>
          <w:tblHeader w:val="0"/>
        </w:trPr>
        <w:tc>
          <w:tcPr>
            <w:gridSpan w:val="4"/>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Metodologia:</w:t>
            </w:r>
          </w:p>
          <w:p w:rsidR="00000000" w:rsidDel="00000000" w:rsidP="00000000" w:rsidRDefault="00000000" w:rsidRPr="00000000" w14:paraId="0000003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disciplina adota metodologias ativas e integradas, centradas no estudante e orientadas ao desenvolvimento de competências clínicas, em consonância com as DCN 2025. As estratégias pedagógicas promovem a articulação entre teoria e prática, raciocínio clínico estruturado, tomada de decisão baseada em evidências e formação humanizada: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Aulas Expositivas Dialogadas: apresenta fundamentos teóricos essenciais de cardiologia, pneumologia e nefrologia, promovendo discussão ativa e integração de conhecimentos prévios. </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Case-Based Learning (CBL) – Aprendizagem Baseada em Casos: Desenvolve raciocínio clínico estruturado através da análise e discussão de casos clínicos reais ou simulados. </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Laboratório de Habilidades: Desenvolver habilidades práticas essenciais de semiologia cardiovascular, respiratória e renal em ambiente controlado e seguro.</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Aulas em Cenários de Práticas Reais: proporciona vivência clínica autêntica em ambientes assistenciais, integrando conhecimentos teóricos à prática profissional supervisionada.</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Avaliação formativa contínua, incluindo feedback imediato nas sessões de CBL e nas atividades práticas.</w:t>
            </w:r>
          </w:p>
          <w:p w:rsidR="00000000" w:rsidDel="00000000" w:rsidP="00000000" w:rsidRDefault="00000000" w:rsidRPr="00000000" w14:paraId="00000039">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Bibliografia Complementar </w:t>
            </w:r>
          </w:p>
          <w:p w:rsidR="00000000" w:rsidDel="00000000" w:rsidP="00000000" w:rsidRDefault="00000000" w:rsidRPr="00000000" w14:paraId="0000003F">
            <w:pPr>
              <w:spacing w:after="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0">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CARVALHO, Marco Antonio P.; LANNA, Cristina Costa Duarte; BERTOLO, Manoel Barros. </w:t>
            </w:r>
            <w:r w:rsidDel="00000000" w:rsidR="00000000" w:rsidRPr="00000000">
              <w:rPr>
                <w:rFonts w:ascii="Times New Roman" w:cs="Times New Roman" w:eastAsia="Times New Roman" w:hAnsi="Times New Roman"/>
                <w:b w:val="1"/>
                <w:bCs w:val="1"/>
                <w:sz w:val="20"/>
                <w:szCs w:val="20"/>
                <w:rtl w:val="0"/>
              </w:rPr>
              <w:t xml:space="preserve">Reumatologia - Diagnóstico e Tratamento. </w:t>
            </w:r>
            <w:r w:rsidDel="00000000" w:rsidR="00000000" w:rsidRPr="00000000">
              <w:rPr>
                <w:rFonts w:ascii="Times New Roman" w:cs="Times New Roman" w:eastAsia="Times New Roman" w:hAnsi="Times New Roman"/>
                <w:sz w:val="20"/>
                <w:szCs w:val="20"/>
                <w:rtl w:val="0"/>
              </w:rPr>
              <w:t xml:space="preserve">5ª edição. Rio de Janeiro: Guanabara Koogan, 2019.</w:t>
            </w:r>
            <w:r w:rsidDel="00000000" w:rsidR="00000000" w:rsidRPr="00000000">
              <w:rPr>
                <w:rFonts w:ascii="Times New Roman" w:cs="Times New Roman" w:eastAsia="Times New Roman" w:hAnsi="Times New Roman"/>
                <w:b w:val="1"/>
                <w:bCs w:val="1"/>
                <w:sz w:val="20"/>
                <w:szCs w:val="20"/>
                <w:rtl w:val="0"/>
              </w:rPr>
              <w:t xml:space="preserve"> E-book. </w:t>
            </w:r>
            <w:r w:rsidDel="00000000" w:rsidR="00000000" w:rsidRPr="00000000">
              <w:rPr>
                <w:rFonts w:ascii="Times New Roman" w:cs="Times New Roman" w:eastAsia="Times New Roman" w:hAnsi="Times New Roman"/>
                <w:sz w:val="20"/>
                <w:szCs w:val="20"/>
                <w:rtl w:val="0"/>
              </w:rPr>
              <w:t xml:space="preserve">Disponível em: </w:t>
            </w:r>
            <w:hyperlink r:id="rId10">
              <w:r w:rsidDel="00000000" w:rsidR="00000000" w:rsidRPr="00000000">
                <w:rPr>
                  <w:rFonts w:ascii="Times New Roman" w:cs="Times New Roman" w:eastAsia="Times New Roman" w:hAnsi="Times New Roman"/>
                  <w:color w:val="1155cc"/>
                  <w:sz w:val="20"/>
                  <w:szCs w:val="20"/>
                  <w:u w:val="single"/>
                  <w:rtl w:val="0"/>
                </w:rPr>
                <w:t xml:space="preserve">https://integrada.minhabiblioteca.com.br/#/books/9788527735285/.</w:t>
              </w:r>
            </w:hyperlink>
            <w:r w:rsidDel="00000000" w:rsidR="00000000" w:rsidRPr="00000000">
              <w:rPr>
                <w:rFonts w:ascii="Times New Roman" w:cs="Times New Roman" w:eastAsia="Times New Roman" w:hAnsi="Times New Roman"/>
                <w:sz w:val="20"/>
                <w:szCs w:val="20"/>
                <w:rtl w:val="0"/>
              </w:rPr>
              <w:t xml:space="preserve"> Acesso em: 29 jan. 2026.</w:t>
            </w:r>
          </w:p>
          <w:p w:rsidR="00000000" w:rsidDel="00000000" w:rsidP="00000000" w:rsidRDefault="00000000" w:rsidRPr="00000000" w14:paraId="0000004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FERRI, Fred F. </w:t>
            </w:r>
            <w:r w:rsidDel="00000000" w:rsidR="00000000" w:rsidRPr="00000000">
              <w:rPr>
                <w:rFonts w:ascii="Times New Roman" w:cs="Times New Roman" w:eastAsia="Times New Roman" w:hAnsi="Times New Roman"/>
                <w:b w:val="1"/>
                <w:bCs w:val="1"/>
                <w:sz w:val="20"/>
                <w:szCs w:val="20"/>
                <w:rtl w:val="0"/>
              </w:rPr>
              <w:t xml:space="preserve">Ferri - Endocrinologia - Recomendações Atualizadas de Diagnóstico e Tratamento. </w:t>
            </w:r>
            <w:r w:rsidDel="00000000" w:rsidR="00000000" w:rsidRPr="00000000">
              <w:rPr>
                <w:rFonts w:ascii="Times New Roman" w:cs="Times New Roman" w:eastAsia="Times New Roman" w:hAnsi="Times New Roman"/>
                <w:sz w:val="20"/>
                <w:szCs w:val="20"/>
                <w:rtl w:val="0"/>
              </w:rPr>
              <w:t xml:space="preserve">Rio de Janeiro: GEN Guanabara Koogan, 2019.</w:t>
            </w:r>
            <w:r w:rsidDel="00000000" w:rsidR="00000000" w:rsidRPr="00000000">
              <w:rPr>
                <w:rFonts w:ascii="Times New Roman" w:cs="Times New Roman" w:eastAsia="Times New Roman" w:hAnsi="Times New Roman"/>
                <w:b w:val="1"/>
                <w:bCs w:val="1"/>
                <w:sz w:val="20"/>
                <w:szCs w:val="20"/>
                <w:rtl w:val="0"/>
              </w:rPr>
              <w:t xml:space="preserve"> E-book. </w:t>
            </w:r>
            <w:r w:rsidDel="00000000" w:rsidR="00000000" w:rsidRPr="00000000">
              <w:rPr>
                <w:rFonts w:ascii="Times New Roman" w:cs="Times New Roman" w:eastAsia="Times New Roman" w:hAnsi="Times New Roman"/>
                <w:sz w:val="20"/>
                <w:szCs w:val="20"/>
                <w:rtl w:val="0"/>
              </w:rPr>
              <w:t xml:space="preserve">Disponível em: </w:t>
            </w:r>
            <w:hyperlink r:id="rId11">
              <w:r w:rsidDel="00000000" w:rsidR="00000000" w:rsidRPr="00000000">
                <w:rPr>
                  <w:rFonts w:ascii="Times New Roman" w:cs="Times New Roman" w:eastAsia="Times New Roman" w:hAnsi="Times New Roman"/>
                  <w:color w:val="1155cc"/>
                  <w:sz w:val="20"/>
                  <w:szCs w:val="20"/>
                  <w:u w:val="single"/>
                  <w:rtl w:val="0"/>
                </w:rPr>
                <w:t xml:space="preserve">https://integrada.minhabiblioteca.com.br/reader/books/9788595150591/</w:t>
              </w:r>
            </w:hyperlink>
            <w:r w:rsidDel="00000000" w:rsidR="00000000" w:rsidRPr="00000000">
              <w:rPr>
                <w:rFonts w:ascii="Times New Roman" w:cs="Times New Roman" w:eastAsia="Times New Roman" w:hAnsi="Times New Roman"/>
                <w:sz w:val="20"/>
                <w:szCs w:val="20"/>
                <w:rtl w:val="0"/>
              </w:rPr>
              <w:t xml:space="preserve">. Acesso em: 29 jan. 2026.</w:t>
            </w:r>
          </w:p>
          <w:p w:rsidR="00000000" w:rsidDel="00000000" w:rsidP="00000000" w:rsidRDefault="00000000" w:rsidRPr="00000000" w14:paraId="0000004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QUILICI, Flávio Antonio; SANTANA, Nelma Pereira de; GALVÃO-ALVES, José. </w:t>
            </w:r>
            <w:r w:rsidDel="00000000" w:rsidR="00000000" w:rsidRPr="00000000">
              <w:rPr>
                <w:rFonts w:ascii="Times New Roman" w:cs="Times New Roman" w:eastAsia="Times New Roman" w:hAnsi="Times New Roman"/>
                <w:b w:val="1"/>
                <w:bCs w:val="1"/>
                <w:sz w:val="20"/>
                <w:szCs w:val="20"/>
                <w:rtl w:val="0"/>
              </w:rPr>
              <w:t xml:space="preserve">A gastroenterologia no século XXI: manual do residente da Federação Brasileira de Gastroenterologia. </w:t>
            </w:r>
            <w:r w:rsidDel="00000000" w:rsidR="00000000" w:rsidRPr="00000000">
              <w:rPr>
                <w:rFonts w:ascii="Times New Roman" w:cs="Times New Roman" w:eastAsia="Times New Roman" w:hAnsi="Times New Roman"/>
                <w:sz w:val="20"/>
                <w:szCs w:val="20"/>
                <w:rtl w:val="0"/>
              </w:rPr>
              <w:t xml:space="preserve">5ª ed. Barueri: Manole, 2019. </w:t>
            </w:r>
            <w:r w:rsidDel="00000000" w:rsidR="00000000" w:rsidRPr="00000000">
              <w:rPr>
                <w:rFonts w:ascii="Times New Roman" w:cs="Times New Roman" w:eastAsia="Times New Roman" w:hAnsi="Times New Roman"/>
                <w:b w:val="1"/>
                <w:bCs w:val="1"/>
                <w:sz w:val="20"/>
                <w:szCs w:val="20"/>
                <w:rtl w:val="0"/>
              </w:rPr>
              <w:t xml:space="preserve">E-book. </w:t>
            </w:r>
            <w:r w:rsidDel="00000000" w:rsidR="00000000" w:rsidRPr="00000000">
              <w:rPr>
                <w:rFonts w:ascii="Times New Roman" w:cs="Times New Roman" w:eastAsia="Times New Roman" w:hAnsi="Times New Roman"/>
                <w:sz w:val="20"/>
                <w:szCs w:val="20"/>
                <w:rtl w:val="0"/>
              </w:rPr>
              <w:t xml:space="preserve">Disponível em: </w:t>
            </w:r>
            <w:hyperlink r:id="rId12">
              <w:r w:rsidDel="00000000" w:rsidR="00000000" w:rsidRPr="00000000">
                <w:rPr>
                  <w:rFonts w:ascii="Times New Roman" w:cs="Times New Roman" w:eastAsia="Times New Roman" w:hAnsi="Times New Roman"/>
                  <w:color w:val="1155cc"/>
                  <w:sz w:val="20"/>
                  <w:szCs w:val="20"/>
                  <w:u w:val="single"/>
                  <w:rtl w:val="0"/>
                </w:rPr>
                <w:t xml:space="preserve">https://integrada.minhabiblioteca.com.br/#/books/9786555765618/</w:t>
              </w:r>
            </w:hyperlink>
            <w:r w:rsidDel="00000000" w:rsidR="00000000" w:rsidRPr="00000000">
              <w:rPr>
                <w:rFonts w:ascii="Times New Roman" w:cs="Times New Roman" w:eastAsia="Times New Roman" w:hAnsi="Times New Roman"/>
                <w:sz w:val="20"/>
                <w:szCs w:val="20"/>
                <w:rtl w:val="0"/>
              </w:rPr>
              <w:t xml:space="preserve">. Acesso em: 29 jan. 2026.</w:t>
            </w:r>
          </w:p>
          <w:p w:rsidR="00000000" w:rsidDel="00000000" w:rsidP="00000000" w:rsidRDefault="00000000" w:rsidRPr="00000000" w14:paraId="00000043">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SANDS, Bruce E. </w:t>
            </w:r>
            <w:r w:rsidDel="00000000" w:rsidR="00000000" w:rsidRPr="00000000">
              <w:rPr>
                <w:rFonts w:ascii="Times New Roman" w:cs="Times New Roman" w:eastAsia="Times New Roman" w:hAnsi="Times New Roman"/>
                <w:b w:val="1"/>
                <w:bCs w:val="1"/>
                <w:sz w:val="20"/>
                <w:szCs w:val="20"/>
                <w:rtl w:val="0"/>
              </w:rPr>
              <w:t xml:space="preserve">Gastroenterologia. </w:t>
            </w:r>
            <w:r w:rsidDel="00000000" w:rsidR="00000000" w:rsidRPr="00000000">
              <w:rPr>
                <w:rFonts w:ascii="Times New Roman" w:cs="Times New Roman" w:eastAsia="Times New Roman" w:hAnsi="Times New Roman"/>
                <w:sz w:val="20"/>
                <w:szCs w:val="20"/>
                <w:rtl w:val="0"/>
              </w:rPr>
              <w:t xml:space="preserve">(Mount Sinai Expert Guides). Rio de Janeiro: Thieme Revinter, 2018. </w:t>
            </w:r>
            <w:r w:rsidDel="00000000" w:rsidR="00000000" w:rsidRPr="00000000">
              <w:rPr>
                <w:rFonts w:ascii="Times New Roman" w:cs="Times New Roman" w:eastAsia="Times New Roman" w:hAnsi="Times New Roman"/>
                <w:b w:val="1"/>
                <w:bCs w:val="1"/>
                <w:sz w:val="20"/>
                <w:szCs w:val="20"/>
                <w:rtl w:val="0"/>
              </w:rPr>
              <w:t xml:space="preserve">E-book.</w:t>
            </w:r>
            <w:r w:rsidDel="00000000" w:rsidR="00000000" w:rsidRPr="00000000">
              <w:rPr>
                <w:rFonts w:ascii="Times New Roman" w:cs="Times New Roman" w:eastAsia="Times New Roman" w:hAnsi="Times New Roman"/>
                <w:sz w:val="20"/>
                <w:szCs w:val="20"/>
                <w:rtl w:val="0"/>
              </w:rPr>
              <w:t xml:space="preserve"> Disponível em: </w:t>
            </w:r>
            <w:hyperlink r:id="rId13">
              <w:r w:rsidDel="00000000" w:rsidR="00000000" w:rsidRPr="00000000">
                <w:rPr>
                  <w:rFonts w:ascii="Times New Roman" w:cs="Times New Roman" w:eastAsia="Times New Roman" w:hAnsi="Times New Roman"/>
                  <w:color w:val="1155cc"/>
                  <w:sz w:val="20"/>
                  <w:szCs w:val="20"/>
                  <w:u w:val="single"/>
                  <w:rtl w:val="0"/>
                </w:rPr>
                <w:t xml:space="preserve">https://integrada.minhabiblioteca.com.br/reader/books/9788554650421/</w:t>
              </w:r>
            </w:hyperlink>
            <w:r w:rsidDel="00000000" w:rsidR="00000000" w:rsidRPr="00000000">
              <w:rPr>
                <w:rFonts w:ascii="Times New Roman" w:cs="Times New Roman" w:eastAsia="Times New Roman" w:hAnsi="Times New Roman"/>
                <w:sz w:val="20"/>
                <w:szCs w:val="20"/>
                <w:rtl w:val="0"/>
              </w:rPr>
              <w:t xml:space="preserve">.Acesso em: 29 jan. 2026.</w:t>
            </w:r>
          </w:p>
          <w:p w:rsidR="00000000" w:rsidDel="00000000" w:rsidP="00000000" w:rsidRDefault="00000000" w:rsidRPr="00000000" w14:paraId="00000044">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SHINJO, Samuel Katsuyuki; MOREIRA, Caio. </w:t>
            </w:r>
            <w:r w:rsidDel="00000000" w:rsidR="00000000" w:rsidRPr="00000000">
              <w:rPr>
                <w:rFonts w:ascii="Times New Roman" w:cs="Times New Roman" w:eastAsia="Times New Roman" w:hAnsi="Times New Roman"/>
                <w:b w:val="1"/>
                <w:bCs w:val="1"/>
                <w:sz w:val="20"/>
                <w:szCs w:val="20"/>
                <w:rtl w:val="0"/>
              </w:rPr>
              <w:t xml:space="preserve">Livro da sociedade brasileira de reumatologia.</w:t>
            </w:r>
            <w:r w:rsidDel="00000000" w:rsidR="00000000" w:rsidRPr="00000000">
              <w:rPr>
                <w:rFonts w:ascii="Times New Roman" w:cs="Times New Roman" w:eastAsia="Times New Roman" w:hAnsi="Times New Roman"/>
                <w:sz w:val="20"/>
                <w:szCs w:val="20"/>
                <w:rtl w:val="0"/>
              </w:rPr>
              <w:t xml:space="preserve"> 3ª ed. Barueri - SP: Manole, 2023.</w:t>
            </w:r>
            <w:r w:rsidDel="00000000" w:rsidR="00000000" w:rsidRPr="00000000">
              <w:rPr>
                <w:rFonts w:ascii="Times New Roman" w:cs="Times New Roman" w:eastAsia="Times New Roman" w:hAnsi="Times New Roman"/>
                <w:b w:val="1"/>
                <w:bCs w:val="1"/>
                <w:sz w:val="20"/>
                <w:szCs w:val="20"/>
                <w:rtl w:val="0"/>
              </w:rPr>
              <w:t xml:space="preserve"> E-book.</w:t>
            </w:r>
            <w:r w:rsidDel="00000000" w:rsidR="00000000" w:rsidRPr="00000000">
              <w:rPr>
                <w:rFonts w:ascii="Times New Roman" w:cs="Times New Roman" w:eastAsia="Times New Roman" w:hAnsi="Times New Roman"/>
                <w:sz w:val="20"/>
                <w:szCs w:val="20"/>
                <w:rtl w:val="0"/>
              </w:rPr>
              <w:t xml:space="preserve"> Disponível em: </w:t>
            </w:r>
            <w:hyperlink r:id="rId14">
              <w:r w:rsidDel="00000000" w:rsidR="00000000" w:rsidRPr="00000000">
                <w:rPr>
                  <w:rFonts w:ascii="Times New Roman" w:cs="Times New Roman" w:eastAsia="Times New Roman" w:hAnsi="Times New Roman"/>
                  <w:color w:val="1155cc"/>
                  <w:sz w:val="20"/>
                  <w:szCs w:val="20"/>
                  <w:u w:val="single"/>
                  <w:rtl w:val="0"/>
                </w:rPr>
                <w:t xml:space="preserve">https://integrada.minhabiblioteca.com.br/#/books/9788520464557/</w:t>
              </w:r>
            </w:hyperlink>
            <w:r w:rsidDel="00000000" w:rsidR="00000000" w:rsidRPr="00000000">
              <w:rPr>
                <w:rFonts w:ascii="Times New Roman" w:cs="Times New Roman" w:eastAsia="Times New Roman" w:hAnsi="Times New Roman"/>
                <w:sz w:val="20"/>
                <w:szCs w:val="20"/>
                <w:rtl w:val="0"/>
              </w:rPr>
              <w:t xml:space="preserve">. Acesso em: 29 jan. 2026.</w:t>
            </w:r>
          </w:p>
          <w:p w:rsidR="00000000" w:rsidDel="00000000" w:rsidP="00000000" w:rsidRDefault="00000000" w:rsidRPr="00000000" w14:paraId="00000045">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47">
            <w:pPr>
              <w:keepNext w:val="1"/>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Avaliação</w:t>
            </w:r>
          </w:p>
        </w:tc>
        <w:tc>
          <w:tcPr/>
          <w:p w:rsidR="00000000" w:rsidDel="00000000" w:rsidP="00000000" w:rsidRDefault="00000000" w:rsidRPr="00000000" w14:paraId="00000049">
            <w:pPr>
              <w:pStyle w:val="Heading4"/>
              <w:rPr>
                <w:b w:val="0"/>
                <w:bCs w:val="0"/>
              </w:rPr>
            </w:pPr>
            <w:r w:rsidDel="00000000" w:rsidR="00000000" w:rsidRPr="00000000">
              <w:rPr>
                <w:b w:val="0"/>
                <w:bCs w:val="0"/>
                <w:rtl w:val="0"/>
              </w:rPr>
              <w:t xml:space="preserve">Peso</w:t>
            </w:r>
          </w:p>
        </w:tc>
        <w:tc>
          <w:tcPr>
            <w:gridSpan w:val="3"/>
          </w:tcPr>
          <w:p w:rsidR="00000000" w:rsidDel="00000000" w:rsidP="00000000" w:rsidRDefault="00000000" w:rsidRPr="00000000" w14:paraId="0000004A">
            <w:pPr>
              <w:pStyle w:val="Heading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Observações</w:t>
            </w:r>
            <w:r w:rsidDel="00000000" w:rsidR="00000000" w:rsidRPr="00000000">
              <w:rPr>
                <w:rtl w:val="0"/>
              </w:rPr>
            </w:r>
          </w:p>
        </w:tc>
      </w:tr>
      <w:tr>
        <w:trPr>
          <w:cantSplit w:val="0"/>
          <w:tblHeader w:val="0"/>
        </w:trPr>
        <w:tc>
          <w:tcPr>
            <w:gridSpan w:val="2"/>
          </w:tcPr>
          <w:p w:rsidR="00000000" w:rsidDel="00000000" w:rsidP="00000000" w:rsidRDefault="00000000" w:rsidRPr="00000000" w14:paraId="0000004D">
            <w:pPr>
              <w:keepNext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A1 </w:t>
            </w:r>
          </w:p>
        </w:tc>
        <w:tc>
          <w:tcPr/>
          <w:p w:rsidR="00000000" w:rsidDel="00000000" w:rsidP="00000000" w:rsidRDefault="00000000" w:rsidRPr="00000000" w14:paraId="0000004F">
            <w:pPr>
              <w:keepNext w:val="1"/>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gridSpan w:val="3"/>
          </w:tcPr>
          <w:p w:rsidR="00000000" w:rsidDel="00000000" w:rsidP="00000000" w:rsidRDefault="00000000" w:rsidRPr="00000000" w14:paraId="00000050">
            <w:pPr>
              <w:keepNext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AVALIAÇÃO TEÓRICA (5,0) + PROVA DE HABILIDADES (4,0) + AVALIAÇÃO CONTINUADA (1,0) </w:t>
            </w:r>
          </w:p>
        </w:tc>
      </w:tr>
      <w:tr>
        <w:trPr>
          <w:cantSplit w:val="0"/>
          <w:tblHeader w:val="0"/>
        </w:trPr>
        <w:tc>
          <w:tcPr>
            <w:gridSpan w:val="2"/>
          </w:tcPr>
          <w:p w:rsidR="00000000" w:rsidDel="00000000" w:rsidP="00000000" w:rsidRDefault="00000000" w:rsidRPr="00000000" w14:paraId="00000053">
            <w:pPr>
              <w:keepNext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A2</w:t>
            </w:r>
          </w:p>
        </w:tc>
        <w:tc>
          <w:tcPr>
            <w:tcBorders>
              <w:bottom w:color="000000" w:space="0" w:sz="4" w:val="single"/>
            </w:tcBorders>
          </w:tcPr>
          <w:p w:rsidR="00000000" w:rsidDel="00000000" w:rsidP="00000000" w:rsidRDefault="00000000" w:rsidRPr="00000000" w14:paraId="00000055">
            <w:pPr>
              <w:keepNext w:val="1"/>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gridSpan w:val="3"/>
          </w:tcPr>
          <w:p w:rsidR="00000000" w:rsidDel="00000000" w:rsidP="00000000" w:rsidRDefault="00000000" w:rsidRPr="00000000" w14:paraId="00000056">
            <w:pPr>
              <w:keepNext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AVALIAÇÃO TEÓRICA (5,0) + PROVA DE HABILIDADES (4,0) + AVALIAÇÃO CONTINUADA (1,0)</w:t>
            </w:r>
          </w:p>
        </w:tc>
      </w:tr>
      <w:tr>
        <w:trPr>
          <w:cantSplit w:val="0"/>
          <w:tblHeader w:val="0"/>
        </w:trPr>
        <w:tc>
          <w:tcPr>
            <w:gridSpan w:val="2"/>
          </w:tcPr>
          <w:p w:rsidR="00000000" w:rsidDel="00000000" w:rsidP="00000000" w:rsidRDefault="00000000" w:rsidRPr="00000000" w14:paraId="00000059">
            <w:pPr>
              <w:keepNext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A3</w:t>
            </w:r>
          </w:p>
        </w:tc>
        <w:tc>
          <w:tcPr>
            <w:tcBorders>
              <w:top w:color="000000" w:space="0" w:sz="4" w:val="single"/>
            </w:tcBorders>
          </w:tcPr>
          <w:p w:rsidR="00000000" w:rsidDel="00000000" w:rsidP="00000000" w:rsidRDefault="00000000" w:rsidRPr="00000000" w14:paraId="0000005B">
            <w:pPr>
              <w:keepNext w:val="1"/>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gridSpan w:val="3"/>
          </w:tcPr>
          <w:p w:rsidR="00000000" w:rsidDel="00000000" w:rsidP="00000000" w:rsidRDefault="00000000" w:rsidRPr="00000000" w14:paraId="0000005C">
            <w:pPr>
              <w:keepNext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AVALIAÇÃO TEÓRICA E PRÁTICA</w:t>
            </w:r>
          </w:p>
        </w:tc>
      </w:tr>
    </w:tbl>
    <w:p w:rsidR="00000000" w:rsidDel="00000000" w:rsidP="00000000" w:rsidRDefault="00000000" w:rsidRPr="00000000" w14:paraId="0000005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0">
      <w:pPr>
        <w:pStyle w:val="Heading6"/>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1">
      <w:pPr>
        <w:pStyle w:val="Heading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Ementa</w:t>
      </w:r>
    </w:p>
    <w:tbl>
      <w:tblPr>
        <w:tblStyle w:val="Table2"/>
        <w:tblW w:w="139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948"/>
        <w:tblGridChange w:id="0">
          <w:tblGrid>
            <w:gridCol w:w="13948"/>
          </w:tblGrid>
        </w:tblGridChange>
      </w:tblGrid>
      <w:tr>
        <w:trPr>
          <w:cantSplit w:val="0"/>
          <w:trHeight w:val="986" w:hRule="atLeast"/>
          <w:tblHeader w:val="0"/>
        </w:trPr>
        <w:tc>
          <w:tcPr/>
          <w:p w:rsidR="00000000" w:rsidDel="00000000" w:rsidP="00000000" w:rsidRDefault="00000000" w:rsidRPr="00000000" w14:paraId="0000006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Grandes temas da Medicina Interna, discutidos sob os aspectos clínicos, fisiopatológicos, terapêuticos e prognósticos nas especialidades da gastrologia, reumatologia e endocrinologia. Os métodos de ensino empregados são aulas expositivas, seminários, discussões em grupo à beira do leito, visitas à enfermaria e discussões de casos clínicos.</w:t>
            </w:r>
          </w:p>
          <w:p w:rsidR="00000000" w:rsidDel="00000000" w:rsidP="00000000" w:rsidRDefault="00000000" w:rsidRPr="00000000" w14:paraId="00000063">
            <w:pPr>
              <w:jc w:val="both"/>
              <w:rPr>
                <w:rFonts w:ascii="Times New Roman" w:cs="Times New Roman" w:eastAsia="Times New Roman" w:hAnsi="Times New Roman"/>
                <w:color w:val="222222"/>
                <w:sz w:val="20"/>
                <w:szCs w:val="20"/>
                <w:highlight w:val="white"/>
              </w:rPr>
            </w:pPr>
            <w:r w:rsidDel="00000000" w:rsidR="00000000" w:rsidRPr="00000000">
              <w:rPr>
                <w:rtl w:val="0"/>
              </w:rPr>
            </w:r>
          </w:p>
        </w:tc>
      </w:tr>
    </w:tbl>
    <w:p w:rsidR="00000000" w:rsidDel="00000000" w:rsidP="00000000" w:rsidRDefault="00000000" w:rsidRPr="00000000" w14:paraId="0000006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Plano de Aula</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1"/>
          <w:bCs w:val="1"/>
          <w:i w:val="0"/>
          <w:iCs w:val="0"/>
          <w:smallCaps w:val="0"/>
          <w:strike w:val="0"/>
          <w:color w:val="ff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w:t>
      </w:r>
      <w:r w:rsidDel="00000000" w:rsidR="00000000" w:rsidRPr="00000000">
        <w:rPr>
          <w:rtl w:val="0"/>
        </w:rPr>
      </w:r>
    </w:p>
    <w:tbl>
      <w:tblPr>
        <w:tblStyle w:val="Table3"/>
        <w:tblW w:w="139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7"/>
        <w:gridCol w:w="728"/>
        <w:gridCol w:w="793"/>
        <w:gridCol w:w="2438"/>
        <w:gridCol w:w="3260"/>
        <w:gridCol w:w="3124"/>
        <w:gridCol w:w="1887"/>
        <w:gridCol w:w="2366"/>
        <w:gridCol w:w="1"/>
        <w:tblGridChange w:id="0">
          <w:tblGrid>
            <w:gridCol w:w="147"/>
            <w:gridCol w:w="728"/>
            <w:gridCol w:w="793"/>
            <w:gridCol w:w="2438"/>
            <w:gridCol w:w="3260"/>
            <w:gridCol w:w="3124"/>
            <w:gridCol w:w="1887"/>
            <w:gridCol w:w="2366"/>
            <w:gridCol w:w="1"/>
          </w:tblGrid>
        </w:tblGridChange>
      </w:tblGrid>
      <w:tr>
        <w:trPr>
          <w:cantSplit w:val="0"/>
          <w:tblHeader w:val="1"/>
        </w:trPr>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ff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68">
            <w:pPr>
              <w:pStyle w:val="Heading1"/>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Aula</w:t>
            </w:r>
          </w:p>
        </w:tc>
        <w:tc>
          <w:tcPr>
            <w:vAlign w:val="center"/>
          </w:tcPr>
          <w:p w:rsidR="00000000" w:rsidDel="00000000" w:rsidP="00000000" w:rsidRDefault="00000000" w:rsidRPr="00000000" w14:paraId="00000069">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w:t>
            </w:r>
          </w:p>
        </w:tc>
        <w:tc>
          <w:tcPr>
            <w:vAlign w:val="center"/>
          </w:tcPr>
          <w:p w:rsidR="00000000" w:rsidDel="00000000" w:rsidP="00000000" w:rsidRDefault="00000000" w:rsidRPr="00000000" w14:paraId="0000006A">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Tema</w:t>
            </w:r>
          </w:p>
        </w:tc>
        <w:tc>
          <w:tcPr>
            <w:vAlign w:val="center"/>
          </w:tcPr>
          <w:p w:rsidR="00000000" w:rsidDel="00000000" w:rsidP="00000000" w:rsidRDefault="00000000" w:rsidRPr="00000000" w14:paraId="0000006B">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Objetivos</w:t>
            </w:r>
          </w:p>
        </w:tc>
        <w:tc>
          <w:tcPr>
            <w:vAlign w:val="center"/>
          </w:tcPr>
          <w:p w:rsidR="00000000" w:rsidDel="00000000" w:rsidP="00000000" w:rsidRDefault="00000000" w:rsidRPr="00000000" w14:paraId="0000006C">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Atividades</w:t>
            </w:r>
          </w:p>
        </w:tc>
        <w:tc>
          <w:tcPr>
            <w:vAlign w:val="center"/>
          </w:tcPr>
          <w:p w:rsidR="00000000" w:rsidDel="00000000" w:rsidP="00000000" w:rsidRDefault="00000000" w:rsidRPr="00000000" w14:paraId="0000006D">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Preparação Prévia do Aluno</w:t>
            </w:r>
          </w:p>
        </w:tc>
        <w:tc>
          <w:tcPr>
            <w:gridSpan w:val="2"/>
            <w:vAlign w:val="center"/>
          </w:tcPr>
          <w:p w:rsidR="00000000" w:rsidDel="00000000" w:rsidP="00000000" w:rsidRDefault="00000000" w:rsidRPr="00000000" w14:paraId="0000006E">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Recursos Necessários</w:t>
            </w:r>
          </w:p>
        </w:tc>
      </w:tr>
      <w:tr>
        <w:trPr>
          <w:cantSplit w:val="0"/>
          <w:tblHeader w:val="0"/>
        </w:trPr>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7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07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30/01</w:t>
            </w:r>
          </w:p>
        </w:tc>
        <w:tc>
          <w:tcPr/>
          <w:p w:rsidR="00000000" w:rsidDel="00000000" w:rsidP="00000000" w:rsidRDefault="00000000" w:rsidRPr="00000000" w14:paraId="0000007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 Habilidades: Anamnese do Aparelho Digestivo</w:t>
            </w:r>
          </w:p>
        </w:tc>
        <w:tc>
          <w:tcPr/>
          <w:p w:rsidR="00000000" w:rsidDel="00000000" w:rsidP="00000000" w:rsidRDefault="00000000" w:rsidRPr="00000000" w14:paraId="0000007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técnica de anamnese estruturada do aparelho digestivo em pacientes simulados. </w:t>
            </w:r>
          </w:p>
          <w:p w:rsidR="00000000" w:rsidDel="00000000" w:rsidP="00000000" w:rsidRDefault="00000000" w:rsidRPr="00000000" w14:paraId="0000007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queixas digestivas para identificar hipóteses diagnósticas diferenciais.</w:t>
            </w:r>
          </w:p>
        </w:tc>
        <w:tc>
          <w:tcPr/>
          <w:p w:rsidR="00000000" w:rsidDel="00000000" w:rsidP="00000000" w:rsidRDefault="00000000" w:rsidRPr="00000000" w14:paraId="0000007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 de Habilidades</w:t>
            </w:r>
          </w:p>
        </w:tc>
        <w:tc>
          <w:tcPr/>
          <w:p w:rsidR="00000000" w:rsidDel="00000000" w:rsidP="00000000" w:rsidRDefault="00000000" w:rsidRPr="00000000" w14:paraId="0000007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da Bibliografia Recomendada</w:t>
            </w:r>
          </w:p>
        </w:tc>
        <w:tc>
          <w:tcPr>
            <w:gridSpan w:val="2"/>
          </w:tcPr>
          <w:p w:rsidR="00000000" w:rsidDel="00000000" w:rsidP="00000000" w:rsidRDefault="00000000" w:rsidRPr="00000000" w14:paraId="0000007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Laboratórios de Simulação Clínica</w:t>
            </w:r>
          </w:p>
          <w:p w:rsidR="00000000" w:rsidDel="00000000" w:rsidP="00000000" w:rsidRDefault="00000000" w:rsidRPr="00000000" w14:paraId="00000079">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7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07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03/02</w:t>
            </w:r>
          </w:p>
        </w:tc>
        <w:tc>
          <w:tcPr/>
          <w:p w:rsidR="00000000" w:rsidDel="00000000" w:rsidP="00000000" w:rsidRDefault="00000000" w:rsidRPr="00000000" w14:paraId="0000007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Síndrome Disfágica (DRGE, Acalásia e Neoplasias de Esôfago) e  Síndrome Dispéptica (Gastrites, Úlcera Péptica e Neoplasias de Estômago)</w:t>
            </w:r>
          </w:p>
        </w:tc>
        <w:tc>
          <w:tcPr/>
          <w:p w:rsidR="00000000" w:rsidDel="00000000" w:rsidP="00000000" w:rsidRDefault="00000000" w:rsidRPr="00000000" w14:paraId="0000007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Diferenciar DRGE, acalásia e neoplasias esofágicas através de dados clínicos.</w:t>
            </w:r>
          </w:p>
          <w:p w:rsidR="00000000" w:rsidDel="00000000" w:rsidP="00000000" w:rsidRDefault="00000000" w:rsidRPr="00000000" w14:paraId="0000008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critérios diagnósticos para distinguir gastrites, úlcera e neoplasias gástricas.</w:t>
            </w:r>
          </w:p>
        </w:tc>
        <w:tc>
          <w:tcPr/>
          <w:p w:rsidR="00000000" w:rsidDel="00000000" w:rsidP="00000000" w:rsidRDefault="00000000" w:rsidRPr="00000000" w14:paraId="0000008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Aula expositiva e Dialogada</w:t>
            </w:r>
          </w:p>
          <w:p w:rsidR="00000000" w:rsidDel="00000000" w:rsidP="00000000" w:rsidRDefault="00000000" w:rsidRPr="00000000" w14:paraId="0000008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CBL (Case Based Learning – Aprendizagem Baseada em Casos)</w:t>
            </w:r>
          </w:p>
          <w:p w:rsidR="00000000" w:rsidDel="00000000" w:rsidP="00000000" w:rsidRDefault="00000000" w:rsidRPr="00000000" w14:paraId="0000008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Pré e Pós Teste Formativo</w:t>
            </w:r>
          </w:p>
        </w:tc>
        <w:tc>
          <w:tcPr/>
          <w:p w:rsidR="00000000" w:rsidDel="00000000" w:rsidP="00000000" w:rsidRDefault="00000000" w:rsidRPr="00000000" w14:paraId="0000008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do Guia Didático de Ensino e </w:t>
            </w:r>
          </w:p>
          <w:p w:rsidR="00000000" w:rsidDel="00000000" w:rsidP="00000000" w:rsidRDefault="00000000" w:rsidRPr="00000000" w14:paraId="0000008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Bibliografia Recomendada</w:t>
            </w:r>
          </w:p>
        </w:tc>
        <w:tc>
          <w:tcPr>
            <w:gridSpan w:val="2"/>
          </w:tcPr>
          <w:p w:rsidR="00000000" w:rsidDel="00000000" w:rsidP="00000000" w:rsidRDefault="00000000" w:rsidRPr="00000000" w14:paraId="0000008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Aula </w:t>
            </w:r>
          </w:p>
          <w:p w:rsidR="00000000" w:rsidDel="00000000" w:rsidP="00000000" w:rsidRDefault="00000000" w:rsidRPr="00000000" w14:paraId="0000008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Recursos Audiovisuais</w:t>
            </w:r>
          </w:p>
          <w:p w:rsidR="00000000" w:rsidDel="00000000" w:rsidP="00000000" w:rsidRDefault="00000000" w:rsidRPr="00000000" w14:paraId="0000008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Metodologias Ativas</w:t>
            </w:r>
          </w:p>
          <w:p w:rsidR="00000000" w:rsidDel="00000000" w:rsidP="00000000" w:rsidRDefault="00000000" w:rsidRPr="00000000" w14:paraId="00000089">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8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08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06/02</w:t>
            </w:r>
          </w:p>
        </w:tc>
        <w:tc>
          <w:tcPr>
            <w:gridSpan w:val="6"/>
          </w:tcPr>
          <w:p w:rsidR="00000000" w:rsidDel="00000000" w:rsidP="00000000" w:rsidRDefault="00000000" w:rsidRPr="00000000" w14:paraId="0000008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FERIADO</w:t>
            </w:r>
          </w:p>
        </w:tc>
      </w:tr>
      <w:tr>
        <w:trPr>
          <w:cantSplit w:val="0"/>
          <w:tblHeader w:val="0"/>
        </w:trPr>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9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09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10/02</w:t>
            </w:r>
          </w:p>
        </w:tc>
        <w:tc>
          <w:tcPr/>
          <w:p w:rsidR="00000000" w:rsidDel="00000000" w:rsidP="00000000" w:rsidRDefault="00000000" w:rsidRPr="00000000" w14:paraId="0000009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Síndrome Diarreica (Gastroenterite Viral, Gastroenterite Invasiva, Parasitoses Intestinais, Alergia Alimentar no Adulto)</w:t>
            </w:r>
            <w:r w:rsidDel="00000000" w:rsidR="00000000" w:rsidRPr="00000000">
              <w:rPr>
                <w:rtl w:val="0"/>
              </w:rPr>
            </w:r>
          </w:p>
        </w:tc>
        <w:tc>
          <w:tcPr/>
          <w:p w:rsidR="00000000" w:rsidDel="00000000" w:rsidP="00000000" w:rsidRDefault="00000000" w:rsidRPr="00000000" w14:paraId="0000009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características clínicas para diferenciar etiologias da síndrome diarreica. </w:t>
            </w:r>
          </w:p>
          <w:p w:rsidR="00000000" w:rsidDel="00000000" w:rsidP="00000000" w:rsidRDefault="00000000" w:rsidRPr="00000000" w14:paraId="0000009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protocolos de hidratação e tratamento específico nas diarreias agudas.</w:t>
            </w:r>
          </w:p>
        </w:tc>
        <w:tc>
          <w:tcPr/>
          <w:p w:rsidR="00000000" w:rsidDel="00000000" w:rsidP="00000000" w:rsidRDefault="00000000" w:rsidRPr="00000000" w14:paraId="0000009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Aula expositiva e Dialogada</w:t>
            </w:r>
          </w:p>
          <w:p w:rsidR="00000000" w:rsidDel="00000000" w:rsidP="00000000" w:rsidRDefault="00000000" w:rsidRPr="00000000" w14:paraId="0000009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CBL (Case Based Learning – Aprendizagem Baseada em Casos)</w:t>
            </w:r>
          </w:p>
          <w:p w:rsidR="00000000" w:rsidDel="00000000" w:rsidP="00000000" w:rsidRDefault="00000000" w:rsidRPr="00000000" w14:paraId="0000009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Pré e Pós Teste Formativo</w:t>
            </w:r>
          </w:p>
        </w:tc>
        <w:tc>
          <w:tcPr/>
          <w:p w:rsidR="00000000" w:rsidDel="00000000" w:rsidP="00000000" w:rsidRDefault="00000000" w:rsidRPr="00000000" w14:paraId="0000009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do Guia Didático de Ensino e </w:t>
            </w:r>
          </w:p>
          <w:p w:rsidR="00000000" w:rsidDel="00000000" w:rsidP="00000000" w:rsidRDefault="00000000" w:rsidRPr="00000000" w14:paraId="0000009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Bibliografia Recomendada</w:t>
            </w:r>
          </w:p>
        </w:tc>
        <w:tc>
          <w:tcPr>
            <w:gridSpan w:val="2"/>
          </w:tcPr>
          <w:p w:rsidR="00000000" w:rsidDel="00000000" w:rsidP="00000000" w:rsidRDefault="00000000" w:rsidRPr="00000000" w14:paraId="0000009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Aula </w:t>
            </w:r>
          </w:p>
          <w:p w:rsidR="00000000" w:rsidDel="00000000" w:rsidP="00000000" w:rsidRDefault="00000000" w:rsidRPr="00000000" w14:paraId="000000A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Recursos Audiovisuais</w:t>
            </w:r>
          </w:p>
          <w:p w:rsidR="00000000" w:rsidDel="00000000" w:rsidP="00000000" w:rsidRDefault="00000000" w:rsidRPr="00000000" w14:paraId="000000A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Metodologias Ativas</w:t>
            </w:r>
          </w:p>
          <w:p w:rsidR="00000000" w:rsidDel="00000000" w:rsidP="00000000" w:rsidRDefault="00000000" w:rsidRPr="00000000" w14:paraId="000000A2">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A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0A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13/02</w:t>
            </w:r>
          </w:p>
        </w:tc>
        <w:tc>
          <w:tcPr/>
          <w:p w:rsidR="00000000" w:rsidDel="00000000" w:rsidP="00000000" w:rsidRDefault="00000000" w:rsidRPr="00000000" w14:paraId="000000A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 de Habilidades: Exame Físico do Abdome</w:t>
            </w:r>
          </w:p>
          <w:p w:rsidR="00000000" w:rsidDel="00000000" w:rsidP="00000000" w:rsidRDefault="00000000" w:rsidRPr="00000000" w14:paraId="000000A8">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A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técnica semiológica sistemática do exame físico abdominal</w:t>
            </w:r>
          </w:p>
          <w:p w:rsidR="00000000" w:rsidDel="00000000" w:rsidP="00000000" w:rsidRDefault="00000000" w:rsidRPr="00000000" w14:paraId="000000A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achados do exame abdominal para identificar alterações patológicas</w:t>
            </w:r>
          </w:p>
        </w:tc>
        <w:tc>
          <w:tcPr/>
          <w:p w:rsidR="00000000" w:rsidDel="00000000" w:rsidP="00000000" w:rsidRDefault="00000000" w:rsidRPr="00000000" w14:paraId="000000A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 de Habilidades</w:t>
            </w:r>
          </w:p>
          <w:p w:rsidR="00000000" w:rsidDel="00000000" w:rsidP="00000000" w:rsidRDefault="00000000" w:rsidRPr="00000000" w14:paraId="000000AC">
            <w:pPr>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A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da Bibliografia Recomendada</w:t>
            </w:r>
          </w:p>
        </w:tc>
        <w:tc>
          <w:tcPr>
            <w:gridSpan w:val="2"/>
          </w:tcPr>
          <w:p w:rsidR="00000000" w:rsidDel="00000000" w:rsidP="00000000" w:rsidRDefault="00000000" w:rsidRPr="00000000" w14:paraId="000000A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Laboratórios de Simulação Clínica</w:t>
            </w:r>
          </w:p>
          <w:p w:rsidR="00000000" w:rsidDel="00000000" w:rsidP="00000000" w:rsidRDefault="00000000" w:rsidRPr="00000000" w14:paraId="000000A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Manequim de Exame Físico Abdominal</w:t>
            </w:r>
          </w:p>
          <w:p w:rsidR="00000000" w:rsidDel="00000000" w:rsidP="00000000" w:rsidRDefault="00000000" w:rsidRPr="00000000" w14:paraId="000000B0">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B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p w:rsidR="00000000" w:rsidDel="00000000" w:rsidP="00000000" w:rsidRDefault="00000000" w:rsidRPr="00000000" w14:paraId="000000B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17/02</w:t>
            </w:r>
          </w:p>
        </w:tc>
        <w:tc>
          <w:tcPr>
            <w:gridSpan w:val="6"/>
          </w:tcPr>
          <w:p w:rsidR="00000000" w:rsidDel="00000000" w:rsidP="00000000" w:rsidRDefault="00000000" w:rsidRPr="00000000" w14:paraId="000000B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FERIADO</w:t>
            </w:r>
          </w:p>
        </w:tc>
      </w:tr>
      <w:tr>
        <w:trPr>
          <w:cantSplit w:val="0"/>
          <w:tblHeader w:val="0"/>
        </w:trPr>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B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p w:rsidR="00000000" w:rsidDel="00000000" w:rsidP="00000000" w:rsidRDefault="00000000" w:rsidRPr="00000000" w14:paraId="000000B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20/02</w:t>
            </w:r>
          </w:p>
        </w:tc>
        <w:tc>
          <w:tcPr/>
          <w:p w:rsidR="00000000" w:rsidDel="00000000" w:rsidP="00000000" w:rsidRDefault="00000000" w:rsidRPr="00000000" w14:paraId="000000B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 de Habilidades: Exame Físico do Abdome</w:t>
            </w:r>
          </w:p>
        </w:tc>
        <w:tc>
          <w:tcPr/>
          <w:p w:rsidR="00000000" w:rsidDel="00000000" w:rsidP="00000000" w:rsidRDefault="00000000" w:rsidRPr="00000000" w14:paraId="000000B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técnica semiológica sistemática do exame físico abdominal</w:t>
            </w:r>
          </w:p>
          <w:p w:rsidR="00000000" w:rsidDel="00000000" w:rsidP="00000000" w:rsidRDefault="00000000" w:rsidRPr="00000000" w14:paraId="000000C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achados do exame abdominal para identificar alterações patológicas</w:t>
            </w:r>
          </w:p>
        </w:tc>
        <w:tc>
          <w:tcPr/>
          <w:p w:rsidR="00000000" w:rsidDel="00000000" w:rsidP="00000000" w:rsidRDefault="00000000" w:rsidRPr="00000000" w14:paraId="000000C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 de Habilidades</w:t>
            </w:r>
          </w:p>
        </w:tc>
        <w:tc>
          <w:tcPr/>
          <w:p w:rsidR="00000000" w:rsidDel="00000000" w:rsidP="00000000" w:rsidRDefault="00000000" w:rsidRPr="00000000" w14:paraId="000000C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da Bibliografia Recomendada</w:t>
            </w:r>
          </w:p>
        </w:tc>
        <w:tc>
          <w:tcPr>
            <w:gridSpan w:val="2"/>
          </w:tcPr>
          <w:p w:rsidR="00000000" w:rsidDel="00000000" w:rsidP="00000000" w:rsidRDefault="00000000" w:rsidRPr="00000000" w14:paraId="000000C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Laboratórios de Simulação Clínica</w:t>
            </w:r>
          </w:p>
          <w:p w:rsidR="00000000" w:rsidDel="00000000" w:rsidP="00000000" w:rsidRDefault="00000000" w:rsidRPr="00000000" w14:paraId="000000C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Manequim de Exame Físico Abdominal</w:t>
            </w:r>
          </w:p>
          <w:p w:rsidR="00000000" w:rsidDel="00000000" w:rsidP="00000000" w:rsidRDefault="00000000" w:rsidRPr="00000000" w14:paraId="000000C5">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C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p w:rsidR="00000000" w:rsidDel="00000000" w:rsidP="00000000" w:rsidRDefault="00000000" w:rsidRPr="00000000" w14:paraId="000000C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24/02</w:t>
            </w:r>
          </w:p>
        </w:tc>
        <w:tc>
          <w:tcPr/>
          <w:p w:rsidR="00000000" w:rsidDel="00000000" w:rsidP="00000000" w:rsidRDefault="00000000" w:rsidRPr="00000000" w14:paraId="000000C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Doenças Inflamatórias Intestinais</w:t>
            </w:r>
            <w:r w:rsidDel="00000000" w:rsidR="00000000" w:rsidRPr="00000000">
              <w:rPr>
                <w:rtl w:val="0"/>
              </w:rPr>
            </w:r>
          </w:p>
        </w:tc>
        <w:tc>
          <w:tcPr/>
          <w:p w:rsidR="00000000" w:rsidDel="00000000" w:rsidP="00000000" w:rsidRDefault="00000000" w:rsidRPr="00000000" w14:paraId="000000C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Diferenciar doença de Crohn e retocolite ulcerativa por dados clínicos e endoscópicos.</w:t>
            </w:r>
          </w:p>
          <w:p w:rsidR="00000000" w:rsidDel="00000000" w:rsidP="00000000" w:rsidRDefault="00000000" w:rsidRPr="00000000" w14:paraId="000000C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protocolos terapêuticos para manejo das doenças inflamatórias intestinais.</w:t>
            </w:r>
          </w:p>
        </w:tc>
        <w:tc>
          <w:tcPr/>
          <w:p w:rsidR="00000000" w:rsidDel="00000000" w:rsidP="00000000" w:rsidRDefault="00000000" w:rsidRPr="00000000" w14:paraId="000000C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Aula expositiva e Dialogada</w:t>
            </w:r>
          </w:p>
          <w:p w:rsidR="00000000" w:rsidDel="00000000" w:rsidP="00000000" w:rsidRDefault="00000000" w:rsidRPr="00000000" w14:paraId="000000C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CBL (Case Based Learning – Aprendizagem Baseada em Casos)</w:t>
            </w:r>
          </w:p>
          <w:p w:rsidR="00000000" w:rsidDel="00000000" w:rsidP="00000000" w:rsidRDefault="00000000" w:rsidRPr="00000000" w14:paraId="000000C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Pré e Pós Teste Formativo</w:t>
            </w:r>
          </w:p>
        </w:tc>
        <w:tc>
          <w:tcPr/>
          <w:p w:rsidR="00000000" w:rsidDel="00000000" w:rsidP="00000000" w:rsidRDefault="00000000" w:rsidRPr="00000000" w14:paraId="000000D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do Guia Didático de Ensino e </w:t>
            </w:r>
          </w:p>
          <w:p w:rsidR="00000000" w:rsidDel="00000000" w:rsidP="00000000" w:rsidRDefault="00000000" w:rsidRPr="00000000" w14:paraId="000000D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Bibliografia Recomendada</w:t>
            </w:r>
          </w:p>
        </w:tc>
        <w:tc>
          <w:tcPr>
            <w:gridSpan w:val="2"/>
          </w:tcPr>
          <w:p w:rsidR="00000000" w:rsidDel="00000000" w:rsidP="00000000" w:rsidRDefault="00000000" w:rsidRPr="00000000" w14:paraId="000000D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Aula </w:t>
            </w:r>
          </w:p>
          <w:p w:rsidR="00000000" w:rsidDel="00000000" w:rsidP="00000000" w:rsidRDefault="00000000" w:rsidRPr="00000000" w14:paraId="000000D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Recursos Audiovisuais</w:t>
            </w:r>
          </w:p>
          <w:p w:rsidR="00000000" w:rsidDel="00000000" w:rsidP="00000000" w:rsidRDefault="00000000" w:rsidRPr="00000000" w14:paraId="000000D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Metodologias Ativas </w:t>
            </w:r>
          </w:p>
          <w:p w:rsidR="00000000" w:rsidDel="00000000" w:rsidP="00000000" w:rsidRDefault="00000000" w:rsidRPr="00000000" w14:paraId="000000D5">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D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p w:rsidR="00000000" w:rsidDel="00000000" w:rsidP="00000000" w:rsidRDefault="00000000" w:rsidRPr="00000000" w14:paraId="000000D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27/02</w:t>
            </w:r>
          </w:p>
        </w:tc>
        <w:tc>
          <w:tcPr/>
          <w:p w:rsidR="00000000" w:rsidDel="00000000" w:rsidP="00000000" w:rsidRDefault="00000000" w:rsidRPr="00000000" w14:paraId="000000D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 de Habilidades: Avaliação da Patologia Clínica em Gastroenterologia (Bioquímica) / EPF, Coprocultura, Leucócitos nas Fezes e Sangue Oculto nas Fezes </w:t>
            </w:r>
          </w:p>
        </w:tc>
        <w:tc>
          <w:tcPr/>
          <w:p w:rsidR="00000000" w:rsidDel="00000000" w:rsidP="00000000" w:rsidRDefault="00000000" w:rsidRPr="00000000" w14:paraId="000000D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Interpretar resultados de EPF, coprocultura e pesquisa de sangue oculto nas fezes. </w:t>
            </w:r>
          </w:p>
          <w:p w:rsidR="00000000" w:rsidDel="00000000" w:rsidP="00000000" w:rsidRDefault="00000000" w:rsidRPr="00000000" w14:paraId="000000D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critérios laboratoriais para diferenciar etiologias das síndromes digestivas. </w:t>
            </w:r>
          </w:p>
        </w:tc>
        <w:tc>
          <w:tcPr/>
          <w:p w:rsidR="00000000" w:rsidDel="00000000" w:rsidP="00000000" w:rsidRDefault="00000000" w:rsidRPr="00000000" w14:paraId="000000D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 de Habilidades</w:t>
            </w:r>
          </w:p>
        </w:tc>
        <w:tc>
          <w:tcPr/>
          <w:p w:rsidR="00000000" w:rsidDel="00000000" w:rsidP="00000000" w:rsidRDefault="00000000" w:rsidRPr="00000000" w14:paraId="000000D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da Bibliografia Recomendada</w:t>
            </w:r>
          </w:p>
        </w:tc>
        <w:tc>
          <w:tcPr>
            <w:gridSpan w:val="2"/>
          </w:tcPr>
          <w:p w:rsidR="00000000" w:rsidDel="00000000" w:rsidP="00000000" w:rsidRDefault="00000000" w:rsidRPr="00000000" w14:paraId="000000D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Laboratórios de Simulação Clínica</w:t>
            </w:r>
          </w:p>
          <w:p w:rsidR="00000000" w:rsidDel="00000000" w:rsidP="00000000" w:rsidRDefault="00000000" w:rsidRPr="00000000" w14:paraId="000000E0">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E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p w:rsidR="00000000" w:rsidDel="00000000" w:rsidP="00000000" w:rsidRDefault="00000000" w:rsidRPr="00000000" w14:paraId="000000E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03/03</w:t>
            </w:r>
          </w:p>
        </w:tc>
        <w:tc>
          <w:tcPr/>
          <w:p w:rsidR="00000000" w:rsidDel="00000000" w:rsidP="00000000" w:rsidRDefault="00000000" w:rsidRPr="00000000" w14:paraId="000000E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Constipação, SII, Neoplasia do Cólon e Reto</w:t>
            </w:r>
            <w:r w:rsidDel="00000000" w:rsidR="00000000" w:rsidRPr="00000000">
              <w:rPr>
                <w:rtl w:val="0"/>
              </w:rPr>
            </w:r>
          </w:p>
        </w:tc>
        <w:tc>
          <w:tcPr/>
          <w:p w:rsidR="00000000" w:rsidDel="00000000" w:rsidP="00000000" w:rsidRDefault="00000000" w:rsidRPr="00000000" w14:paraId="000000E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manifestações clínicas para diferenciar constipação, SII e neoplasias colorretais </w:t>
            </w:r>
          </w:p>
          <w:p w:rsidR="00000000" w:rsidDel="00000000" w:rsidP="00000000" w:rsidRDefault="00000000" w:rsidRPr="00000000" w14:paraId="000000E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critérios de rastreamento e indicações de colonoscopia em patologias colorretais.</w:t>
            </w:r>
          </w:p>
        </w:tc>
        <w:tc>
          <w:tcPr/>
          <w:p w:rsidR="00000000" w:rsidDel="00000000" w:rsidP="00000000" w:rsidRDefault="00000000" w:rsidRPr="00000000" w14:paraId="000000E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Aula expositiva e Dialogada</w:t>
            </w:r>
          </w:p>
          <w:p w:rsidR="00000000" w:rsidDel="00000000" w:rsidP="00000000" w:rsidRDefault="00000000" w:rsidRPr="00000000" w14:paraId="000000E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CBL (Case Based Learning – Aprendizagem Baseada em Casos)</w:t>
            </w:r>
          </w:p>
          <w:p w:rsidR="00000000" w:rsidDel="00000000" w:rsidP="00000000" w:rsidRDefault="00000000" w:rsidRPr="00000000" w14:paraId="000000E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Pré e Pós Teste Formativo</w:t>
            </w:r>
          </w:p>
        </w:tc>
        <w:tc>
          <w:tcPr/>
          <w:p w:rsidR="00000000" w:rsidDel="00000000" w:rsidP="00000000" w:rsidRDefault="00000000" w:rsidRPr="00000000" w14:paraId="000000E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do Guia Didático de Ensino e </w:t>
            </w:r>
          </w:p>
          <w:p w:rsidR="00000000" w:rsidDel="00000000" w:rsidP="00000000" w:rsidRDefault="00000000" w:rsidRPr="00000000" w14:paraId="000000E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Bibliografia Recomendada</w:t>
            </w:r>
          </w:p>
        </w:tc>
        <w:tc>
          <w:tcPr>
            <w:gridSpan w:val="2"/>
          </w:tcPr>
          <w:p w:rsidR="00000000" w:rsidDel="00000000" w:rsidP="00000000" w:rsidRDefault="00000000" w:rsidRPr="00000000" w14:paraId="000000E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Aula </w:t>
            </w:r>
          </w:p>
          <w:p w:rsidR="00000000" w:rsidDel="00000000" w:rsidP="00000000" w:rsidRDefault="00000000" w:rsidRPr="00000000" w14:paraId="000000E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Recursos Audiovisuais</w:t>
            </w:r>
          </w:p>
          <w:p w:rsidR="00000000" w:rsidDel="00000000" w:rsidP="00000000" w:rsidRDefault="00000000" w:rsidRPr="00000000" w14:paraId="000000E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Metodologias Ativas </w:t>
            </w:r>
          </w:p>
          <w:p w:rsidR="00000000" w:rsidDel="00000000" w:rsidP="00000000" w:rsidRDefault="00000000" w:rsidRPr="00000000" w14:paraId="000000F0">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254" w:hRule="atLeast"/>
          <w:tblHeader w:val="0"/>
        </w:trPr>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F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p w:rsidR="00000000" w:rsidDel="00000000" w:rsidP="00000000" w:rsidRDefault="00000000" w:rsidRPr="00000000" w14:paraId="000000F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06/03</w:t>
            </w:r>
          </w:p>
        </w:tc>
        <w:tc>
          <w:tcPr/>
          <w:p w:rsidR="00000000" w:rsidDel="00000000" w:rsidP="00000000" w:rsidRDefault="00000000" w:rsidRPr="00000000" w14:paraId="000000F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 de Habilidades: Avaliação da Patologia Clínica em Gastroenterologia (Bioquímica) / EPF, Coprocultura, Leucócitos nas Fezes e Sangue Oculto nas Fezes </w:t>
            </w:r>
          </w:p>
        </w:tc>
        <w:tc>
          <w:tcPr/>
          <w:p w:rsidR="00000000" w:rsidDel="00000000" w:rsidP="00000000" w:rsidRDefault="00000000" w:rsidRPr="00000000" w14:paraId="000000F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Interpretar resultados de EPF, coprocultura e pesquisa de sangue oculto nas fezes. </w:t>
            </w:r>
          </w:p>
          <w:p w:rsidR="00000000" w:rsidDel="00000000" w:rsidP="00000000" w:rsidRDefault="00000000" w:rsidRPr="00000000" w14:paraId="000000F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critérios laboratoriais para diferenciar etiologias das síndromes digestivas. </w:t>
            </w:r>
          </w:p>
        </w:tc>
        <w:tc>
          <w:tcPr/>
          <w:p w:rsidR="00000000" w:rsidDel="00000000" w:rsidP="00000000" w:rsidRDefault="00000000" w:rsidRPr="00000000" w14:paraId="000000F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 de Habilidades</w:t>
            </w:r>
          </w:p>
        </w:tc>
        <w:tc>
          <w:tcPr/>
          <w:p w:rsidR="00000000" w:rsidDel="00000000" w:rsidP="00000000" w:rsidRDefault="00000000" w:rsidRPr="00000000" w14:paraId="000000F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da Bibliografia Recomendada</w:t>
            </w:r>
          </w:p>
        </w:tc>
        <w:tc>
          <w:tcPr>
            <w:gridSpan w:val="2"/>
          </w:tcPr>
          <w:p w:rsidR="00000000" w:rsidDel="00000000" w:rsidP="00000000" w:rsidRDefault="00000000" w:rsidRPr="00000000" w14:paraId="000000F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Laboratórios de Simulação Clínica</w:t>
            </w:r>
          </w:p>
          <w:p w:rsidR="00000000" w:rsidDel="00000000" w:rsidP="00000000" w:rsidRDefault="00000000" w:rsidRPr="00000000" w14:paraId="000000FB">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F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p w:rsidR="00000000" w:rsidDel="00000000" w:rsidP="00000000" w:rsidRDefault="00000000" w:rsidRPr="00000000" w14:paraId="000000F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10/03</w:t>
            </w:r>
          </w:p>
        </w:tc>
        <w:tc>
          <w:tcPr/>
          <w:p w:rsidR="00000000" w:rsidDel="00000000" w:rsidP="00000000" w:rsidRDefault="00000000" w:rsidRPr="00000000" w14:paraId="0000010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Doenças Orificiais (Doença Hemorroidária, Fissuras Anais, Fístulas Anais e Neoplasia do Reto)</w:t>
            </w:r>
            <w:r w:rsidDel="00000000" w:rsidR="00000000" w:rsidRPr="00000000">
              <w:rPr>
                <w:rtl w:val="0"/>
              </w:rPr>
            </w:r>
          </w:p>
        </w:tc>
        <w:tc>
          <w:tcPr/>
          <w:p w:rsidR="00000000" w:rsidDel="00000000" w:rsidP="00000000" w:rsidRDefault="00000000" w:rsidRPr="00000000" w14:paraId="0000010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Diferenciar hemorroidas, fissuras, fístulas anais e neoplasia retal por dados clínicos.</w:t>
            </w:r>
          </w:p>
          <w:p w:rsidR="00000000" w:rsidDel="00000000" w:rsidP="00000000" w:rsidRDefault="00000000" w:rsidRPr="00000000" w14:paraId="0000010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condutas terapêuticas adequadas para cada tipo de doença orificial anorretal.</w:t>
            </w:r>
          </w:p>
        </w:tc>
        <w:tc>
          <w:tcPr/>
          <w:p w:rsidR="00000000" w:rsidDel="00000000" w:rsidP="00000000" w:rsidRDefault="00000000" w:rsidRPr="00000000" w14:paraId="0000010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Aula expositiva e Dialogada</w:t>
            </w:r>
          </w:p>
          <w:p w:rsidR="00000000" w:rsidDel="00000000" w:rsidP="00000000" w:rsidRDefault="00000000" w:rsidRPr="00000000" w14:paraId="0000010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CBL (Case Based Learning – Aprendizagem Baseada em Casos)</w:t>
            </w:r>
          </w:p>
          <w:p w:rsidR="00000000" w:rsidDel="00000000" w:rsidP="00000000" w:rsidRDefault="00000000" w:rsidRPr="00000000" w14:paraId="0000010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Pré e Pós Teste Formativo</w:t>
            </w:r>
          </w:p>
        </w:tc>
        <w:tc>
          <w:tcPr/>
          <w:p w:rsidR="00000000" w:rsidDel="00000000" w:rsidP="00000000" w:rsidRDefault="00000000" w:rsidRPr="00000000" w14:paraId="0000010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do Guia Didático de Ensino e </w:t>
            </w:r>
          </w:p>
          <w:p w:rsidR="00000000" w:rsidDel="00000000" w:rsidP="00000000" w:rsidRDefault="00000000" w:rsidRPr="00000000" w14:paraId="0000010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Bibliografia Recomendada</w:t>
            </w:r>
          </w:p>
        </w:tc>
        <w:tc>
          <w:tcPr>
            <w:gridSpan w:val="2"/>
          </w:tcPr>
          <w:p w:rsidR="00000000" w:rsidDel="00000000" w:rsidP="00000000" w:rsidRDefault="00000000" w:rsidRPr="00000000" w14:paraId="0000010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Aula </w:t>
            </w:r>
          </w:p>
          <w:p w:rsidR="00000000" w:rsidDel="00000000" w:rsidP="00000000" w:rsidRDefault="00000000" w:rsidRPr="00000000" w14:paraId="0000010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Recursos Audiovisuais</w:t>
            </w:r>
          </w:p>
          <w:p w:rsidR="00000000" w:rsidDel="00000000" w:rsidP="00000000" w:rsidRDefault="00000000" w:rsidRPr="00000000" w14:paraId="0000010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Metodologias Ativas </w:t>
            </w:r>
          </w:p>
          <w:p w:rsidR="00000000" w:rsidDel="00000000" w:rsidP="00000000" w:rsidRDefault="00000000" w:rsidRPr="00000000" w14:paraId="0000010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Manequim de Simulação Realística</w:t>
            </w:r>
          </w:p>
          <w:p w:rsidR="00000000" w:rsidDel="00000000" w:rsidP="00000000" w:rsidRDefault="00000000" w:rsidRPr="00000000" w14:paraId="0000010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Manequim de Avaliação Proctológica</w:t>
            </w:r>
          </w:p>
          <w:p w:rsidR="00000000" w:rsidDel="00000000" w:rsidP="00000000" w:rsidRDefault="00000000" w:rsidRPr="00000000" w14:paraId="0000010D">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1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p w:rsidR="00000000" w:rsidDel="00000000" w:rsidP="00000000" w:rsidRDefault="00000000" w:rsidRPr="00000000" w14:paraId="0000011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13/03</w:t>
            </w:r>
          </w:p>
        </w:tc>
        <w:tc>
          <w:tcPr/>
          <w:p w:rsidR="00000000" w:rsidDel="00000000" w:rsidP="00000000" w:rsidRDefault="00000000" w:rsidRPr="00000000" w14:paraId="0000011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 Exame Físico Proctológico / Patologia Clínica em Gastroenterologia (Sorologias)</w:t>
            </w:r>
          </w:p>
        </w:tc>
        <w:tc>
          <w:tcPr/>
          <w:p w:rsidR="00000000" w:rsidDel="00000000" w:rsidP="00000000" w:rsidRDefault="00000000" w:rsidRPr="00000000" w14:paraId="0000011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técnica semiológica do exame proctológico em pacientes ou simuladores. </w:t>
            </w:r>
          </w:p>
          <w:p w:rsidR="00000000" w:rsidDel="00000000" w:rsidP="00000000" w:rsidRDefault="00000000" w:rsidRPr="00000000" w14:paraId="0000011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Interpretar sorologias gastroenterológicas para identificar etiologias infecciosas..</w:t>
            </w:r>
          </w:p>
        </w:tc>
        <w:tc>
          <w:tcPr/>
          <w:p w:rsidR="00000000" w:rsidDel="00000000" w:rsidP="00000000" w:rsidRDefault="00000000" w:rsidRPr="00000000" w14:paraId="0000011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 de Habilidades</w:t>
            </w:r>
          </w:p>
        </w:tc>
        <w:tc>
          <w:tcPr/>
          <w:p w:rsidR="00000000" w:rsidDel="00000000" w:rsidP="00000000" w:rsidRDefault="00000000" w:rsidRPr="00000000" w14:paraId="0000011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da Bibliografia Recomendada</w:t>
            </w:r>
          </w:p>
        </w:tc>
        <w:tc>
          <w:tcPr>
            <w:gridSpan w:val="2"/>
          </w:tcPr>
          <w:p w:rsidR="00000000" w:rsidDel="00000000" w:rsidP="00000000" w:rsidRDefault="00000000" w:rsidRPr="00000000" w14:paraId="0000011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Laboratórios de Simulação Clínica</w:t>
            </w:r>
          </w:p>
          <w:p w:rsidR="00000000" w:rsidDel="00000000" w:rsidP="00000000" w:rsidRDefault="00000000" w:rsidRPr="00000000" w14:paraId="0000011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Manequim de Exame Proctológico</w:t>
            </w:r>
          </w:p>
        </w:tc>
      </w:tr>
      <w:tr>
        <w:trPr>
          <w:cantSplit w:val="0"/>
          <w:tblHeader w:val="0"/>
        </w:trPr>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1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p w:rsidR="00000000" w:rsidDel="00000000" w:rsidP="00000000" w:rsidRDefault="00000000" w:rsidRPr="00000000" w14:paraId="0000011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17/03</w:t>
            </w:r>
          </w:p>
        </w:tc>
        <w:tc>
          <w:tcPr/>
          <w:p w:rsidR="00000000" w:rsidDel="00000000" w:rsidP="00000000" w:rsidRDefault="00000000" w:rsidRPr="00000000" w14:paraId="0000011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Doenças do Sistema Biliar (Colelitíase, Colecistite, Coledocolitíase e Colangite) e </w:t>
            </w:r>
            <w:r w:rsidDel="00000000" w:rsidR="00000000" w:rsidRPr="00000000">
              <w:rPr>
                <w:rFonts w:ascii="Times New Roman" w:cs="Times New Roman" w:eastAsia="Times New Roman" w:hAnsi="Times New Roman"/>
                <w:sz w:val="20"/>
                <w:szCs w:val="20"/>
                <w:rtl w:val="0"/>
              </w:rPr>
              <w:t xml:space="preserve"> Doenças Pancreáticas (Pancreatite Aguda, Pancreatite Cônica e Neoplasias de Pâncreas)</w:t>
            </w:r>
          </w:p>
        </w:tc>
        <w:tc>
          <w:tcPr/>
          <w:p w:rsidR="00000000" w:rsidDel="00000000" w:rsidP="00000000" w:rsidRDefault="00000000" w:rsidRPr="00000000" w14:paraId="0000011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dados clínicos e laboratoriais para diferenciar doenças biliares e pancreáticas.</w:t>
            </w:r>
          </w:p>
          <w:p w:rsidR="00000000" w:rsidDel="00000000" w:rsidP="00000000" w:rsidRDefault="00000000" w:rsidRPr="00000000" w14:paraId="0000011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critérios de gravidade e protocolos terapêuticos nas pancreatites agudas</w:t>
            </w:r>
          </w:p>
        </w:tc>
        <w:tc>
          <w:tcPr/>
          <w:p w:rsidR="00000000" w:rsidDel="00000000" w:rsidP="00000000" w:rsidRDefault="00000000" w:rsidRPr="00000000" w14:paraId="0000012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Aula expositiva e Dialogada</w:t>
            </w:r>
          </w:p>
          <w:p w:rsidR="00000000" w:rsidDel="00000000" w:rsidP="00000000" w:rsidRDefault="00000000" w:rsidRPr="00000000" w14:paraId="0000012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CBL (Case Based Learning – Aprendizagem Baseada em Casos)</w:t>
            </w:r>
          </w:p>
          <w:p w:rsidR="00000000" w:rsidDel="00000000" w:rsidP="00000000" w:rsidRDefault="00000000" w:rsidRPr="00000000" w14:paraId="0000012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Pré e Pós Teste Formativo</w:t>
            </w:r>
          </w:p>
        </w:tc>
        <w:tc>
          <w:tcPr/>
          <w:p w:rsidR="00000000" w:rsidDel="00000000" w:rsidP="00000000" w:rsidRDefault="00000000" w:rsidRPr="00000000" w14:paraId="0000012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do Guia Didático de Ensino e </w:t>
            </w:r>
          </w:p>
          <w:p w:rsidR="00000000" w:rsidDel="00000000" w:rsidP="00000000" w:rsidRDefault="00000000" w:rsidRPr="00000000" w14:paraId="0000012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Bibliografia Recomendada</w:t>
            </w:r>
          </w:p>
        </w:tc>
        <w:tc>
          <w:tcPr>
            <w:gridSpan w:val="2"/>
          </w:tcPr>
          <w:p w:rsidR="00000000" w:rsidDel="00000000" w:rsidP="00000000" w:rsidRDefault="00000000" w:rsidRPr="00000000" w14:paraId="0000012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Aula </w:t>
            </w:r>
          </w:p>
          <w:p w:rsidR="00000000" w:rsidDel="00000000" w:rsidP="00000000" w:rsidRDefault="00000000" w:rsidRPr="00000000" w14:paraId="0000012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Recursos Audiovisuais</w:t>
            </w:r>
          </w:p>
          <w:p w:rsidR="00000000" w:rsidDel="00000000" w:rsidP="00000000" w:rsidRDefault="00000000" w:rsidRPr="00000000" w14:paraId="0000012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Metodologias Ativas </w:t>
            </w:r>
          </w:p>
          <w:p w:rsidR="00000000" w:rsidDel="00000000" w:rsidP="00000000" w:rsidRDefault="00000000" w:rsidRPr="00000000" w14:paraId="0000012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Manequim de Simulação do Abdome</w:t>
            </w:r>
          </w:p>
        </w:tc>
      </w:tr>
      <w:tr>
        <w:trPr>
          <w:cantSplit w:val="0"/>
          <w:tblHeader w:val="0"/>
        </w:trPr>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2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p w:rsidR="00000000" w:rsidDel="00000000" w:rsidP="00000000" w:rsidRDefault="00000000" w:rsidRPr="00000000" w14:paraId="0000012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20/03</w:t>
            </w:r>
          </w:p>
        </w:tc>
        <w:tc>
          <w:tcPr/>
          <w:p w:rsidR="00000000" w:rsidDel="00000000" w:rsidP="00000000" w:rsidRDefault="00000000" w:rsidRPr="00000000" w14:paraId="0000012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 Exame Físico Proctológico / Patologia Clínica em Gastroenterologia (Sorologias)</w:t>
            </w:r>
          </w:p>
        </w:tc>
        <w:tc>
          <w:tcPr/>
          <w:p w:rsidR="00000000" w:rsidDel="00000000" w:rsidP="00000000" w:rsidRDefault="00000000" w:rsidRPr="00000000" w14:paraId="0000012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técnica semiológica do exame proctológico em pacientes ou simuladores. </w:t>
            </w:r>
          </w:p>
          <w:p w:rsidR="00000000" w:rsidDel="00000000" w:rsidP="00000000" w:rsidRDefault="00000000" w:rsidRPr="00000000" w14:paraId="0000012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Interpretar sorologias gastroenterológicas para identificar etiologias infecciosas..</w:t>
            </w:r>
          </w:p>
        </w:tc>
        <w:tc>
          <w:tcPr/>
          <w:p w:rsidR="00000000" w:rsidDel="00000000" w:rsidP="00000000" w:rsidRDefault="00000000" w:rsidRPr="00000000" w14:paraId="0000013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 de Habilidades</w:t>
            </w:r>
          </w:p>
        </w:tc>
        <w:tc>
          <w:tcPr/>
          <w:p w:rsidR="00000000" w:rsidDel="00000000" w:rsidP="00000000" w:rsidRDefault="00000000" w:rsidRPr="00000000" w14:paraId="0000013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da Bibliografia Recomendada</w:t>
            </w:r>
          </w:p>
        </w:tc>
        <w:tc>
          <w:tcPr>
            <w:gridSpan w:val="2"/>
          </w:tcPr>
          <w:p w:rsidR="00000000" w:rsidDel="00000000" w:rsidP="00000000" w:rsidRDefault="00000000" w:rsidRPr="00000000" w14:paraId="0000013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Laboratórios de Simulação Clínica</w:t>
            </w:r>
          </w:p>
          <w:p w:rsidR="00000000" w:rsidDel="00000000" w:rsidP="00000000" w:rsidRDefault="00000000" w:rsidRPr="00000000" w14:paraId="0000013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Manequim de Exame Proctológico</w:t>
            </w:r>
          </w:p>
        </w:tc>
      </w:tr>
      <w:tr>
        <w:trPr>
          <w:cantSplit w:val="0"/>
          <w:tblHeader w:val="0"/>
        </w:trPr>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3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p w:rsidR="00000000" w:rsidDel="00000000" w:rsidP="00000000" w:rsidRDefault="00000000" w:rsidRPr="00000000" w14:paraId="0000013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24/03</w:t>
            </w:r>
          </w:p>
        </w:tc>
        <w:tc>
          <w:tcPr/>
          <w:p w:rsidR="00000000" w:rsidDel="00000000" w:rsidP="00000000" w:rsidRDefault="00000000" w:rsidRPr="00000000" w14:paraId="0000013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Hepatites Agudas e Crônicas, Esteatose Hepática (Hepatites A, B e C; Mdicamentosa,  Auto-Imune, NASH)</w:t>
            </w:r>
            <w:r w:rsidDel="00000000" w:rsidR="00000000" w:rsidRPr="00000000">
              <w:rPr>
                <w:rtl w:val="0"/>
              </w:rPr>
            </w:r>
          </w:p>
        </w:tc>
        <w:tc>
          <w:tcPr/>
          <w:p w:rsidR="00000000" w:rsidDel="00000000" w:rsidP="00000000" w:rsidRDefault="00000000" w:rsidRPr="00000000" w14:paraId="0000013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Diferenciar hepatites virais, medicamentosa, autoimune e NASH por dados clínico-laboratoriais.</w:t>
            </w:r>
          </w:p>
          <w:p w:rsidR="00000000" w:rsidDel="00000000" w:rsidP="00000000" w:rsidRDefault="00000000" w:rsidRPr="00000000" w14:paraId="0000013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protocolos de rastreamento, profilaxia e tratamento das hepatites virais.</w:t>
            </w:r>
          </w:p>
        </w:tc>
        <w:tc>
          <w:tcPr/>
          <w:p w:rsidR="00000000" w:rsidDel="00000000" w:rsidP="00000000" w:rsidRDefault="00000000" w:rsidRPr="00000000" w14:paraId="0000013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Aula expositiva e Dialogada</w:t>
            </w:r>
          </w:p>
          <w:p w:rsidR="00000000" w:rsidDel="00000000" w:rsidP="00000000" w:rsidRDefault="00000000" w:rsidRPr="00000000" w14:paraId="0000013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CBL (Case Based Learning – Aprendizagem Baseada em Casos)</w:t>
            </w:r>
          </w:p>
          <w:p w:rsidR="00000000" w:rsidDel="00000000" w:rsidP="00000000" w:rsidRDefault="00000000" w:rsidRPr="00000000" w14:paraId="0000013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Pré e Pós Teste Formativo</w:t>
            </w:r>
          </w:p>
        </w:tc>
        <w:tc>
          <w:tcPr/>
          <w:p w:rsidR="00000000" w:rsidDel="00000000" w:rsidP="00000000" w:rsidRDefault="00000000" w:rsidRPr="00000000" w14:paraId="0000013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do Guia Didático de Ensino e </w:t>
            </w:r>
          </w:p>
          <w:p w:rsidR="00000000" w:rsidDel="00000000" w:rsidP="00000000" w:rsidRDefault="00000000" w:rsidRPr="00000000" w14:paraId="0000013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Bibliografia Recomendada</w:t>
            </w:r>
          </w:p>
        </w:tc>
        <w:tc>
          <w:tcPr>
            <w:gridSpan w:val="2"/>
          </w:tcPr>
          <w:p w:rsidR="00000000" w:rsidDel="00000000" w:rsidP="00000000" w:rsidRDefault="00000000" w:rsidRPr="00000000" w14:paraId="0000014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Aula </w:t>
            </w:r>
          </w:p>
          <w:p w:rsidR="00000000" w:rsidDel="00000000" w:rsidP="00000000" w:rsidRDefault="00000000" w:rsidRPr="00000000" w14:paraId="0000014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Recursos Audiovisuais</w:t>
            </w:r>
          </w:p>
          <w:p w:rsidR="00000000" w:rsidDel="00000000" w:rsidP="00000000" w:rsidRDefault="00000000" w:rsidRPr="00000000" w14:paraId="0000014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Metodologias Ativas </w:t>
            </w:r>
          </w:p>
          <w:p w:rsidR="00000000" w:rsidDel="00000000" w:rsidP="00000000" w:rsidRDefault="00000000" w:rsidRPr="00000000" w14:paraId="0000014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Manequim de Simulação do Abdome</w:t>
            </w:r>
          </w:p>
        </w:tc>
      </w:tr>
      <w:tr>
        <w:trPr>
          <w:cantSplit w:val="0"/>
          <w:tblHeader w:val="0"/>
        </w:trPr>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4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p w:rsidR="00000000" w:rsidDel="00000000" w:rsidP="00000000" w:rsidRDefault="00000000" w:rsidRPr="00000000" w14:paraId="0000014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27/03</w:t>
            </w:r>
          </w:p>
        </w:tc>
        <w:tc>
          <w:tcPr>
            <w:gridSpan w:val="6"/>
          </w:tcPr>
          <w:p w:rsidR="00000000" w:rsidDel="00000000" w:rsidP="00000000" w:rsidRDefault="00000000" w:rsidRPr="00000000" w14:paraId="0000014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A1- PROVA PRÁTICA</w:t>
            </w:r>
          </w:p>
        </w:tc>
      </w:tr>
      <w:tr>
        <w:trPr>
          <w:cantSplit w:val="0"/>
          <w:tblHeader w:val="0"/>
        </w:trPr>
        <w:tc>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4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p w:rsidR="00000000" w:rsidDel="00000000" w:rsidP="00000000" w:rsidRDefault="00000000" w:rsidRPr="00000000" w14:paraId="0000015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07/04</w:t>
            </w:r>
          </w:p>
        </w:tc>
        <w:tc>
          <w:tcPr/>
          <w:p w:rsidR="00000000" w:rsidDel="00000000" w:rsidP="00000000" w:rsidRDefault="00000000" w:rsidRPr="00000000" w14:paraId="0000015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Cirrose Hepática e Complicações (Hipertensão Portal, Varizes Esofageanas, PBE, Ascite, Encefalopatia Hepática e CHC) </w:t>
            </w:r>
            <w:r w:rsidDel="00000000" w:rsidR="00000000" w:rsidRPr="00000000">
              <w:rPr>
                <w:rtl w:val="0"/>
              </w:rPr>
            </w:r>
          </w:p>
        </w:tc>
        <w:tc>
          <w:tcPr/>
          <w:p w:rsidR="00000000" w:rsidDel="00000000" w:rsidP="00000000" w:rsidRDefault="00000000" w:rsidRPr="00000000" w14:paraId="0000015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manifestações clínicas e laboratoriais para identificar complicações da cirrose.</w:t>
            </w:r>
          </w:p>
          <w:p w:rsidR="00000000" w:rsidDel="00000000" w:rsidP="00000000" w:rsidRDefault="00000000" w:rsidRPr="00000000" w14:paraId="0000015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protocolos terapêuticos no manejo de ascite, encefalopatia e varizes esofágicas. </w:t>
            </w:r>
          </w:p>
        </w:tc>
        <w:tc>
          <w:tcPr/>
          <w:p w:rsidR="00000000" w:rsidDel="00000000" w:rsidP="00000000" w:rsidRDefault="00000000" w:rsidRPr="00000000" w14:paraId="0000015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Aula expositiva e Dialogada</w:t>
            </w:r>
          </w:p>
          <w:p w:rsidR="00000000" w:rsidDel="00000000" w:rsidP="00000000" w:rsidRDefault="00000000" w:rsidRPr="00000000" w14:paraId="0000015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CBL (Case Based Learning – Aprendizagem Baseada em Casos)</w:t>
            </w:r>
          </w:p>
          <w:p w:rsidR="00000000" w:rsidDel="00000000" w:rsidP="00000000" w:rsidRDefault="00000000" w:rsidRPr="00000000" w14:paraId="0000015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Pré e Pós Teste Formativo</w:t>
            </w:r>
          </w:p>
        </w:tc>
        <w:tc>
          <w:tcPr/>
          <w:p w:rsidR="00000000" w:rsidDel="00000000" w:rsidP="00000000" w:rsidRDefault="00000000" w:rsidRPr="00000000" w14:paraId="0000015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do Guia Didático de Ensino e</w:t>
            </w:r>
          </w:p>
          <w:p w:rsidR="00000000" w:rsidDel="00000000" w:rsidP="00000000" w:rsidRDefault="00000000" w:rsidRPr="00000000" w14:paraId="0000015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Bibliografia Recomendada</w:t>
            </w:r>
          </w:p>
        </w:tc>
        <w:tc>
          <w:tcPr>
            <w:gridSpan w:val="2"/>
          </w:tcPr>
          <w:p w:rsidR="00000000" w:rsidDel="00000000" w:rsidP="00000000" w:rsidRDefault="00000000" w:rsidRPr="00000000" w14:paraId="0000015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Aula </w:t>
            </w:r>
          </w:p>
          <w:p w:rsidR="00000000" w:rsidDel="00000000" w:rsidP="00000000" w:rsidRDefault="00000000" w:rsidRPr="00000000" w14:paraId="0000015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Recursos Audiovisuais</w:t>
            </w:r>
          </w:p>
          <w:p w:rsidR="00000000" w:rsidDel="00000000" w:rsidP="00000000" w:rsidRDefault="00000000" w:rsidRPr="00000000" w14:paraId="0000015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Metodologias Ativas</w:t>
            </w:r>
          </w:p>
          <w:p w:rsidR="00000000" w:rsidDel="00000000" w:rsidP="00000000" w:rsidRDefault="00000000" w:rsidRPr="00000000" w14:paraId="0000015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Manequim de exame Abdominal</w:t>
            </w:r>
          </w:p>
          <w:p w:rsidR="00000000" w:rsidDel="00000000" w:rsidP="00000000" w:rsidRDefault="00000000" w:rsidRPr="00000000" w14:paraId="0000015D">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p w:rsidR="00000000" w:rsidDel="00000000" w:rsidP="00000000" w:rsidRDefault="00000000" w:rsidRPr="00000000" w14:paraId="0000016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10/04</w:t>
            </w:r>
          </w:p>
        </w:tc>
        <w:tc>
          <w:tcPr>
            <w:gridSpan w:val="6"/>
          </w:tcPr>
          <w:p w:rsidR="00000000" w:rsidDel="00000000" w:rsidP="00000000" w:rsidRDefault="00000000" w:rsidRPr="00000000" w14:paraId="0000016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A1- PROVA PRÁTICA</w:t>
            </w:r>
          </w:p>
        </w:tc>
      </w:tr>
      <w:tr>
        <w:trPr>
          <w:cantSplit w:val="0"/>
          <w:tblHeader w:val="0"/>
        </w:trPr>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p w:rsidR="00000000" w:rsidDel="00000000" w:rsidP="00000000" w:rsidRDefault="00000000" w:rsidRPr="00000000" w14:paraId="0000016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14/04</w:t>
            </w:r>
          </w:p>
        </w:tc>
        <w:tc>
          <w:tcPr>
            <w:gridSpan w:val="6"/>
          </w:tcPr>
          <w:p w:rsidR="00000000" w:rsidDel="00000000" w:rsidP="00000000" w:rsidRDefault="00000000" w:rsidRPr="00000000" w14:paraId="0000016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A1 - PROVA TEÓRICA</w:t>
            </w:r>
          </w:p>
        </w:tc>
      </w:tr>
      <w:tr>
        <w:trPr>
          <w:cantSplit w:val="0"/>
          <w:tblHeader w:val="0"/>
        </w:trPr>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7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p w:rsidR="00000000" w:rsidDel="00000000" w:rsidP="00000000" w:rsidRDefault="00000000" w:rsidRPr="00000000" w14:paraId="0000017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17/04</w:t>
            </w:r>
          </w:p>
        </w:tc>
        <w:tc>
          <w:tcPr/>
          <w:p w:rsidR="00000000" w:rsidDel="00000000" w:rsidP="00000000" w:rsidRDefault="00000000" w:rsidRPr="00000000" w14:paraId="0000017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 de habilidades: Patologia Clínica da Avaliação Tireoidiana (Bioquímica  Imunologia) / Exame Físico da Região Cervical </w:t>
            </w:r>
          </w:p>
        </w:tc>
        <w:tc>
          <w:tcPr/>
          <w:p w:rsidR="00000000" w:rsidDel="00000000" w:rsidP="00000000" w:rsidRDefault="00000000" w:rsidRPr="00000000" w14:paraId="0000017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técnicas de palpação tireoidiana identificando alterações morfológicas cervicais.</w:t>
            </w:r>
          </w:p>
          <w:p w:rsidR="00000000" w:rsidDel="00000000" w:rsidP="00000000" w:rsidRDefault="00000000" w:rsidRPr="00000000" w14:paraId="0000017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perfis laboratoriais tireoidianos correlacionando achados bioquímicos e clínicos.</w:t>
            </w:r>
          </w:p>
        </w:tc>
        <w:tc>
          <w:tcPr/>
          <w:p w:rsidR="00000000" w:rsidDel="00000000" w:rsidP="00000000" w:rsidRDefault="00000000" w:rsidRPr="00000000" w14:paraId="0000017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 de Habilidades</w:t>
            </w:r>
          </w:p>
        </w:tc>
        <w:tc>
          <w:tcPr/>
          <w:p w:rsidR="00000000" w:rsidDel="00000000" w:rsidP="00000000" w:rsidRDefault="00000000" w:rsidRPr="00000000" w14:paraId="0000017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da Bibliografia Recomendada</w:t>
            </w:r>
          </w:p>
        </w:tc>
        <w:tc>
          <w:tcPr>
            <w:gridSpan w:val="2"/>
          </w:tcPr>
          <w:p w:rsidR="00000000" w:rsidDel="00000000" w:rsidP="00000000" w:rsidRDefault="00000000" w:rsidRPr="00000000" w14:paraId="0000017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Laboratórios de Simulação Clínica</w:t>
            </w:r>
          </w:p>
          <w:p w:rsidR="00000000" w:rsidDel="00000000" w:rsidP="00000000" w:rsidRDefault="00000000" w:rsidRPr="00000000" w14:paraId="0000017A">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7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c>
          <w:tcPr/>
          <w:p w:rsidR="00000000" w:rsidDel="00000000" w:rsidP="00000000" w:rsidRDefault="00000000" w:rsidRPr="00000000" w14:paraId="0000017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21/04</w:t>
            </w:r>
          </w:p>
        </w:tc>
        <w:tc>
          <w:tcPr>
            <w:gridSpan w:val="6"/>
          </w:tcPr>
          <w:p w:rsidR="00000000" w:rsidDel="00000000" w:rsidP="00000000" w:rsidRDefault="00000000" w:rsidRPr="00000000" w14:paraId="0000017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FERIADO</w:t>
            </w:r>
          </w:p>
        </w:tc>
      </w:tr>
      <w:tr>
        <w:trPr>
          <w:cantSplit w:val="0"/>
          <w:tblHeader w:val="0"/>
        </w:trPr>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8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w:t>
            </w:r>
          </w:p>
        </w:tc>
        <w:tc>
          <w:tcPr/>
          <w:p w:rsidR="00000000" w:rsidDel="00000000" w:rsidP="00000000" w:rsidRDefault="00000000" w:rsidRPr="00000000" w14:paraId="0000018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24/04</w:t>
            </w:r>
          </w:p>
        </w:tc>
        <w:tc>
          <w:tcPr/>
          <w:p w:rsidR="00000000" w:rsidDel="00000000" w:rsidP="00000000" w:rsidRDefault="00000000" w:rsidRPr="00000000" w14:paraId="0000018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 de habilidades: Patologia Clínica da Avaliação Tireoidiana (Bioquímica  Imunologia) / Exame Físico da Região Cervical </w:t>
            </w:r>
          </w:p>
        </w:tc>
        <w:tc>
          <w:tcPr/>
          <w:p w:rsidR="00000000" w:rsidDel="00000000" w:rsidP="00000000" w:rsidRDefault="00000000" w:rsidRPr="00000000" w14:paraId="0000018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técnicas de palpação tireoidiana identificando alterações morfológicas cervicais.</w:t>
            </w:r>
          </w:p>
          <w:p w:rsidR="00000000" w:rsidDel="00000000" w:rsidP="00000000" w:rsidRDefault="00000000" w:rsidRPr="00000000" w14:paraId="0000018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perfis laboratoriais tireoidianos correlacionando achados bioquímicos e clínicos.</w:t>
            </w:r>
          </w:p>
        </w:tc>
        <w:tc>
          <w:tcPr/>
          <w:p w:rsidR="00000000" w:rsidDel="00000000" w:rsidP="00000000" w:rsidRDefault="00000000" w:rsidRPr="00000000" w14:paraId="0000018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 de Habilidades</w:t>
            </w:r>
          </w:p>
        </w:tc>
        <w:tc>
          <w:tcPr/>
          <w:p w:rsidR="00000000" w:rsidDel="00000000" w:rsidP="00000000" w:rsidRDefault="00000000" w:rsidRPr="00000000" w14:paraId="0000018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da Bibliografia Recomendada</w:t>
            </w:r>
          </w:p>
        </w:tc>
        <w:tc>
          <w:tcPr>
            <w:gridSpan w:val="2"/>
          </w:tcPr>
          <w:p w:rsidR="00000000" w:rsidDel="00000000" w:rsidP="00000000" w:rsidRDefault="00000000" w:rsidRPr="00000000" w14:paraId="0000018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Laboratórios de Simulação Clínica</w:t>
            </w:r>
          </w:p>
          <w:p w:rsidR="00000000" w:rsidDel="00000000" w:rsidP="00000000" w:rsidRDefault="00000000" w:rsidRPr="00000000" w14:paraId="0000018E">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9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w:t>
            </w:r>
          </w:p>
        </w:tc>
        <w:tc>
          <w:tcPr/>
          <w:p w:rsidR="00000000" w:rsidDel="00000000" w:rsidP="00000000" w:rsidRDefault="00000000" w:rsidRPr="00000000" w14:paraId="0000019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28/04</w:t>
            </w:r>
          </w:p>
        </w:tc>
        <w:tc>
          <w:tcPr/>
          <w:p w:rsidR="00000000" w:rsidDel="00000000" w:rsidP="00000000" w:rsidRDefault="00000000" w:rsidRPr="00000000" w14:paraId="0000019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Diabetes Mellitus Tipo 1 e 2 e Pré-Diabetes</w:t>
            </w:r>
            <w:r w:rsidDel="00000000" w:rsidR="00000000" w:rsidRPr="00000000">
              <w:rPr>
                <w:rtl w:val="0"/>
              </w:rPr>
            </w:r>
          </w:p>
        </w:tc>
        <w:tc>
          <w:tcPr/>
          <w:p w:rsidR="00000000" w:rsidDel="00000000" w:rsidP="00000000" w:rsidRDefault="00000000" w:rsidRPr="00000000" w14:paraId="0000019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critérios diagnósticos diferenciando DM1, DM2 e pré-diabetes por dados clínicos.</w:t>
            </w:r>
          </w:p>
          <w:p w:rsidR="00000000" w:rsidDel="00000000" w:rsidP="00000000" w:rsidRDefault="00000000" w:rsidRPr="00000000" w14:paraId="0000019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protocolo terapêutico inicial para DM2 considerando perfil metabólico do paciente.</w:t>
            </w:r>
          </w:p>
        </w:tc>
        <w:tc>
          <w:tcPr/>
          <w:p w:rsidR="00000000" w:rsidDel="00000000" w:rsidP="00000000" w:rsidRDefault="00000000" w:rsidRPr="00000000" w14:paraId="0000019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Aula expositiva e Dialogada</w:t>
            </w:r>
          </w:p>
          <w:p w:rsidR="00000000" w:rsidDel="00000000" w:rsidP="00000000" w:rsidRDefault="00000000" w:rsidRPr="00000000" w14:paraId="0000019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CBL (Case Based Learning – Aprendizagem Baseada em Casos)</w:t>
            </w:r>
          </w:p>
          <w:p w:rsidR="00000000" w:rsidDel="00000000" w:rsidP="00000000" w:rsidRDefault="00000000" w:rsidRPr="00000000" w14:paraId="0000019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Pré e Pós Teste Formativo</w:t>
            </w:r>
          </w:p>
        </w:tc>
        <w:tc>
          <w:tcPr/>
          <w:p w:rsidR="00000000" w:rsidDel="00000000" w:rsidP="00000000" w:rsidRDefault="00000000" w:rsidRPr="00000000" w14:paraId="0000019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do Guia Didático de Ensino e</w:t>
            </w:r>
          </w:p>
          <w:p w:rsidR="00000000" w:rsidDel="00000000" w:rsidP="00000000" w:rsidRDefault="00000000" w:rsidRPr="00000000" w14:paraId="0000019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Bibliografia Recomendada</w:t>
            </w:r>
          </w:p>
        </w:tc>
        <w:tc>
          <w:tcPr>
            <w:gridSpan w:val="2"/>
          </w:tcPr>
          <w:p w:rsidR="00000000" w:rsidDel="00000000" w:rsidP="00000000" w:rsidRDefault="00000000" w:rsidRPr="00000000" w14:paraId="0000019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Aula </w:t>
            </w:r>
          </w:p>
          <w:p w:rsidR="00000000" w:rsidDel="00000000" w:rsidP="00000000" w:rsidRDefault="00000000" w:rsidRPr="00000000" w14:paraId="0000019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Recursos Audiovisuais</w:t>
            </w:r>
          </w:p>
          <w:p w:rsidR="00000000" w:rsidDel="00000000" w:rsidP="00000000" w:rsidRDefault="00000000" w:rsidRPr="00000000" w14:paraId="0000019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Metodologias Ativas</w:t>
            </w:r>
          </w:p>
          <w:p w:rsidR="00000000" w:rsidDel="00000000" w:rsidP="00000000" w:rsidRDefault="00000000" w:rsidRPr="00000000" w14:paraId="0000019E">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A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p w:rsidR="00000000" w:rsidDel="00000000" w:rsidP="00000000" w:rsidRDefault="00000000" w:rsidRPr="00000000" w14:paraId="000001A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01/05</w:t>
            </w:r>
          </w:p>
        </w:tc>
        <w:tc>
          <w:tcPr>
            <w:gridSpan w:val="6"/>
          </w:tcPr>
          <w:p w:rsidR="00000000" w:rsidDel="00000000" w:rsidP="00000000" w:rsidRDefault="00000000" w:rsidRPr="00000000" w14:paraId="000001A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FERIADO</w:t>
            </w:r>
          </w:p>
        </w:tc>
      </w:tr>
      <w:tr>
        <w:trPr>
          <w:cantSplit w:val="0"/>
          <w:tblHeader w:val="0"/>
        </w:trPr>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A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w:t>
            </w:r>
          </w:p>
        </w:tc>
        <w:tc>
          <w:tcPr/>
          <w:p w:rsidR="00000000" w:rsidDel="00000000" w:rsidP="00000000" w:rsidRDefault="00000000" w:rsidRPr="00000000" w14:paraId="000001A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08/05</w:t>
            </w:r>
          </w:p>
        </w:tc>
        <w:tc>
          <w:tcPr/>
          <w:p w:rsidR="00000000" w:rsidDel="00000000" w:rsidP="00000000" w:rsidRDefault="00000000" w:rsidRPr="00000000" w14:paraId="000001A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Hipotireoidismo, Hipertireoidismo, Hiperparatiroidismo, Neoplasias da Tireoide</w:t>
            </w:r>
            <w:r w:rsidDel="00000000" w:rsidR="00000000" w:rsidRPr="00000000">
              <w:rPr>
                <w:rtl w:val="0"/>
              </w:rPr>
            </w:r>
          </w:p>
        </w:tc>
        <w:tc>
          <w:tcPr/>
          <w:p w:rsidR="00000000" w:rsidDel="00000000" w:rsidP="00000000" w:rsidRDefault="00000000" w:rsidRPr="00000000" w14:paraId="000001A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perfis hormonais diferenciando hipo, hipertireoidismo e hiperparatireoidismo.</w:t>
            </w:r>
          </w:p>
          <w:p w:rsidR="00000000" w:rsidDel="00000000" w:rsidP="00000000" w:rsidRDefault="00000000" w:rsidRPr="00000000" w14:paraId="000001A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critérios de investigação para neoplasias tireoidianas em nódulos cervicais.</w:t>
            </w:r>
          </w:p>
        </w:tc>
        <w:tc>
          <w:tcPr/>
          <w:p w:rsidR="00000000" w:rsidDel="00000000" w:rsidP="00000000" w:rsidRDefault="00000000" w:rsidRPr="00000000" w14:paraId="000001A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Aula expositiva e Dialogada</w:t>
            </w:r>
          </w:p>
          <w:p w:rsidR="00000000" w:rsidDel="00000000" w:rsidP="00000000" w:rsidRDefault="00000000" w:rsidRPr="00000000" w14:paraId="000001B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CBL (Case Based Learning – Aprendizagem Baseada em Casos)</w:t>
            </w:r>
          </w:p>
          <w:p w:rsidR="00000000" w:rsidDel="00000000" w:rsidP="00000000" w:rsidRDefault="00000000" w:rsidRPr="00000000" w14:paraId="000001B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Pré e Pós Teste Formativo</w:t>
            </w:r>
          </w:p>
        </w:tc>
        <w:tc>
          <w:tcPr/>
          <w:p w:rsidR="00000000" w:rsidDel="00000000" w:rsidP="00000000" w:rsidRDefault="00000000" w:rsidRPr="00000000" w14:paraId="000001B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do Guia Didático de Ensino e</w:t>
            </w:r>
          </w:p>
          <w:p w:rsidR="00000000" w:rsidDel="00000000" w:rsidP="00000000" w:rsidRDefault="00000000" w:rsidRPr="00000000" w14:paraId="000001B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Bibliografia Recomendada</w:t>
            </w:r>
          </w:p>
        </w:tc>
        <w:tc>
          <w:tcPr>
            <w:gridSpan w:val="2"/>
          </w:tcPr>
          <w:p w:rsidR="00000000" w:rsidDel="00000000" w:rsidP="00000000" w:rsidRDefault="00000000" w:rsidRPr="00000000" w14:paraId="000001B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Aula </w:t>
            </w:r>
          </w:p>
          <w:p w:rsidR="00000000" w:rsidDel="00000000" w:rsidP="00000000" w:rsidRDefault="00000000" w:rsidRPr="00000000" w14:paraId="000001B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Recursos Audiovisuais</w:t>
            </w:r>
          </w:p>
          <w:p w:rsidR="00000000" w:rsidDel="00000000" w:rsidP="00000000" w:rsidRDefault="00000000" w:rsidRPr="00000000" w14:paraId="000001B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Metodologias Ativas</w:t>
            </w:r>
          </w:p>
          <w:p w:rsidR="00000000" w:rsidDel="00000000" w:rsidP="00000000" w:rsidRDefault="00000000" w:rsidRPr="00000000" w14:paraId="000001B7">
            <w:pPr>
              <w:rPr>
                <w:rFonts w:ascii="Times New Roman" w:cs="Times New Roman" w:eastAsia="Times New Roman" w:hAnsi="Times New Roman"/>
                <w:sz w:val="20"/>
                <w:szCs w:val="20"/>
              </w:rPr>
            </w:pPr>
            <w:r w:rsidDel="00000000" w:rsidR="00000000" w:rsidRPr="00000000">
              <w:rPr>
                <w:rtl w:val="0"/>
              </w:rPr>
            </w:r>
          </w:p>
        </w:tc>
      </w:tr>
      <w:tr>
        <w:trPr>
          <w:cantSplit w:val="0"/>
          <w:trHeight w:val="2863" w:hRule="atLeast"/>
          <w:tblHeader w:val="0"/>
        </w:trPr>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B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w:t>
            </w:r>
          </w:p>
        </w:tc>
        <w:tc>
          <w:tcPr/>
          <w:p w:rsidR="00000000" w:rsidDel="00000000" w:rsidP="00000000" w:rsidRDefault="00000000" w:rsidRPr="00000000" w14:paraId="000001B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08/05</w:t>
            </w:r>
          </w:p>
        </w:tc>
        <w:tc>
          <w:tcPr/>
          <w:p w:rsidR="00000000" w:rsidDel="00000000" w:rsidP="00000000" w:rsidRDefault="00000000" w:rsidRPr="00000000" w14:paraId="000001B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 de Habilidades: Antropometria na Obesidade / Patologia Clínica na Síndrome Metabólica (Metabolismo dos Carboidratos e Lipídios) </w:t>
            </w:r>
          </w:p>
        </w:tc>
        <w:tc>
          <w:tcPr/>
          <w:p w:rsidR="00000000" w:rsidDel="00000000" w:rsidP="00000000" w:rsidRDefault="00000000" w:rsidRPr="00000000" w14:paraId="000001B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técnicas antropométricas avaliando obesidade e risco cardiometabólico do paciente.</w:t>
            </w:r>
          </w:p>
          <w:p w:rsidR="00000000" w:rsidDel="00000000" w:rsidP="00000000" w:rsidRDefault="00000000" w:rsidRPr="00000000" w14:paraId="000001B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perfil metabólico identificando síndrome metabólica por critérios diagnósticos.</w:t>
            </w:r>
          </w:p>
        </w:tc>
        <w:tc>
          <w:tcPr/>
          <w:p w:rsidR="00000000" w:rsidDel="00000000" w:rsidP="00000000" w:rsidRDefault="00000000" w:rsidRPr="00000000" w14:paraId="000001B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 de Habilidades</w:t>
            </w:r>
          </w:p>
        </w:tc>
        <w:tc>
          <w:tcPr/>
          <w:p w:rsidR="00000000" w:rsidDel="00000000" w:rsidP="00000000" w:rsidRDefault="00000000" w:rsidRPr="00000000" w14:paraId="000001C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da Bibliografia Recomendada</w:t>
            </w:r>
          </w:p>
        </w:tc>
        <w:tc>
          <w:tcPr>
            <w:gridSpan w:val="2"/>
          </w:tcPr>
          <w:p w:rsidR="00000000" w:rsidDel="00000000" w:rsidP="00000000" w:rsidRDefault="00000000" w:rsidRPr="00000000" w14:paraId="000001C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Aula </w:t>
            </w:r>
          </w:p>
          <w:p w:rsidR="00000000" w:rsidDel="00000000" w:rsidP="00000000" w:rsidRDefault="00000000" w:rsidRPr="00000000" w14:paraId="000001C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Recursos Audiovisuais</w:t>
            </w:r>
          </w:p>
          <w:p w:rsidR="00000000" w:rsidDel="00000000" w:rsidP="00000000" w:rsidRDefault="00000000" w:rsidRPr="00000000" w14:paraId="000001C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Metodologias Ativas</w:t>
            </w:r>
          </w:p>
          <w:p w:rsidR="00000000" w:rsidDel="00000000" w:rsidP="00000000" w:rsidRDefault="00000000" w:rsidRPr="00000000" w14:paraId="000001C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Balança e Fita Métrica</w:t>
            </w:r>
          </w:p>
          <w:p w:rsidR="00000000" w:rsidDel="00000000" w:rsidP="00000000" w:rsidRDefault="00000000" w:rsidRPr="00000000" w14:paraId="000001C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Glicosímetro, Lancetas e Tiras e Aferição </w:t>
            </w:r>
          </w:p>
          <w:p w:rsidR="00000000" w:rsidDel="00000000" w:rsidP="00000000" w:rsidRDefault="00000000" w:rsidRPr="00000000" w14:paraId="000001C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Insulina NPH / Regular e Seringas de Aplicação</w:t>
            </w:r>
          </w:p>
          <w:p w:rsidR="00000000" w:rsidDel="00000000" w:rsidP="00000000" w:rsidRDefault="00000000" w:rsidRPr="00000000" w14:paraId="000001C7">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C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w:t>
            </w:r>
          </w:p>
        </w:tc>
        <w:tc>
          <w:tcPr/>
          <w:p w:rsidR="00000000" w:rsidDel="00000000" w:rsidP="00000000" w:rsidRDefault="00000000" w:rsidRPr="00000000" w14:paraId="000001C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12/05</w:t>
            </w:r>
          </w:p>
        </w:tc>
        <w:tc>
          <w:tcPr/>
          <w:p w:rsidR="00000000" w:rsidDel="00000000" w:rsidP="00000000" w:rsidRDefault="00000000" w:rsidRPr="00000000" w14:paraId="000001C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Osteoporose e Deficiência de Vitamina D. Doenças da Adrenal (Síndrome de Cushing, Doença de Addison, Adenoma de Adrenal e Feocromocitoma)</w:t>
            </w:r>
            <w:r w:rsidDel="00000000" w:rsidR="00000000" w:rsidRPr="00000000">
              <w:rPr>
                <w:rtl w:val="0"/>
              </w:rPr>
            </w:r>
          </w:p>
        </w:tc>
        <w:tc>
          <w:tcPr/>
          <w:p w:rsidR="00000000" w:rsidDel="00000000" w:rsidP="00000000" w:rsidRDefault="00000000" w:rsidRPr="00000000" w14:paraId="000001C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manifestações clínicas diferenciando doenças adrenais por padrões hormonais.</w:t>
            </w:r>
          </w:p>
          <w:p w:rsidR="00000000" w:rsidDel="00000000" w:rsidP="00000000" w:rsidRDefault="00000000" w:rsidRPr="00000000" w14:paraId="000001C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protocolo diagnóstico para osteoporose avaliando fatores de risco e vitamina D.</w:t>
            </w:r>
          </w:p>
        </w:tc>
        <w:tc>
          <w:tcPr/>
          <w:p w:rsidR="00000000" w:rsidDel="00000000" w:rsidP="00000000" w:rsidRDefault="00000000" w:rsidRPr="00000000" w14:paraId="000001C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Aula expositiva e Dialogada</w:t>
            </w:r>
          </w:p>
          <w:p w:rsidR="00000000" w:rsidDel="00000000" w:rsidP="00000000" w:rsidRDefault="00000000" w:rsidRPr="00000000" w14:paraId="000001D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CBL (Case Based Learning – Aprendizagem Baseada em Casos)</w:t>
            </w:r>
          </w:p>
          <w:p w:rsidR="00000000" w:rsidDel="00000000" w:rsidP="00000000" w:rsidRDefault="00000000" w:rsidRPr="00000000" w14:paraId="000001D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Pré e Pós Teste Formativo</w:t>
            </w:r>
          </w:p>
        </w:tc>
        <w:tc>
          <w:tcPr/>
          <w:p w:rsidR="00000000" w:rsidDel="00000000" w:rsidP="00000000" w:rsidRDefault="00000000" w:rsidRPr="00000000" w14:paraId="000001D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do Guia Didático de Ensino e</w:t>
            </w:r>
          </w:p>
          <w:p w:rsidR="00000000" w:rsidDel="00000000" w:rsidP="00000000" w:rsidRDefault="00000000" w:rsidRPr="00000000" w14:paraId="000001D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Bibliografia Recomendada</w:t>
            </w:r>
          </w:p>
        </w:tc>
        <w:tc>
          <w:tcPr>
            <w:gridSpan w:val="2"/>
          </w:tcPr>
          <w:p w:rsidR="00000000" w:rsidDel="00000000" w:rsidP="00000000" w:rsidRDefault="00000000" w:rsidRPr="00000000" w14:paraId="000001D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Aula </w:t>
            </w:r>
          </w:p>
          <w:p w:rsidR="00000000" w:rsidDel="00000000" w:rsidP="00000000" w:rsidRDefault="00000000" w:rsidRPr="00000000" w14:paraId="000001D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Recursos Audiovisuais</w:t>
            </w:r>
          </w:p>
          <w:p w:rsidR="00000000" w:rsidDel="00000000" w:rsidP="00000000" w:rsidRDefault="00000000" w:rsidRPr="00000000" w14:paraId="000001D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Metodologias Ativas</w:t>
            </w:r>
          </w:p>
          <w:p w:rsidR="00000000" w:rsidDel="00000000" w:rsidP="00000000" w:rsidRDefault="00000000" w:rsidRPr="00000000" w14:paraId="000001D7">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D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w:t>
            </w:r>
          </w:p>
        </w:tc>
        <w:tc>
          <w:tcPr/>
          <w:p w:rsidR="00000000" w:rsidDel="00000000" w:rsidP="00000000" w:rsidRDefault="00000000" w:rsidRPr="00000000" w14:paraId="000001D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15/05</w:t>
            </w:r>
          </w:p>
        </w:tc>
        <w:tc>
          <w:tcPr/>
          <w:p w:rsidR="00000000" w:rsidDel="00000000" w:rsidP="00000000" w:rsidRDefault="00000000" w:rsidRPr="00000000" w14:paraId="000001D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 de Habilidades: Antropometria na Obesidade / Patologia Clínica na Síndrome Metabólica (Metabolismo dos Carboidratos e Lipídios) </w:t>
            </w:r>
          </w:p>
        </w:tc>
        <w:tc>
          <w:tcPr/>
          <w:p w:rsidR="00000000" w:rsidDel="00000000" w:rsidP="00000000" w:rsidRDefault="00000000" w:rsidRPr="00000000" w14:paraId="000001D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técnicas antropométricas avaliando obesidade e risco cardiometabólico do paciente.</w:t>
            </w:r>
          </w:p>
          <w:p w:rsidR="00000000" w:rsidDel="00000000" w:rsidP="00000000" w:rsidRDefault="00000000" w:rsidRPr="00000000" w14:paraId="000001D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perfil metabólico identificando síndrome metabólica por critérios diagnósticos.</w:t>
            </w:r>
          </w:p>
        </w:tc>
        <w:tc>
          <w:tcPr/>
          <w:p w:rsidR="00000000" w:rsidDel="00000000" w:rsidP="00000000" w:rsidRDefault="00000000" w:rsidRPr="00000000" w14:paraId="000001D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 de Habilidades</w:t>
            </w:r>
          </w:p>
        </w:tc>
        <w:tc>
          <w:tcPr/>
          <w:p w:rsidR="00000000" w:rsidDel="00000000" w:rsidP="00000000" w:rsidRDefault="00000000" w:rsidRPr="00000000" w14:paraId="000001E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da Bibliografia Recomendada</w:t>
            </w:r>
          </w:p>
        </w:tc>
        <w:tc>
          <w:tcPr>
            <w:gridSpan w:val="2"/>
          </w:tcPr>
          <w:p w:rsidR="00000000" w:rsidDel="00000000" w:rsidP="00000000" w:rsidRDefault="00000000" w:rsidRPr="00000000" w14:paraId="000001E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Aula </w:t>
            </w:r>
          </w:p>
          <w:p w:rsidR="00000000" w:rsidDel="00000000" w:rsidP="00000000" w:rsidRDefault="00000000" w:rsidRPr="00000000" w14:paraId="000001E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Recursos Audiovisuais</w:t>
            </w:r>
          </w:p>
          <w:p w:rsidR="00000000" w:rsidDel="00000000" w:rsidP="00000000" w:rsidRDefault="00000000" w:rsidRPr="00000000" w14:paraId="000001E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Metodologias Ativas</w:t>
            </w:r>
          </w:p>
          <w:p w:rsidR="00000000" w:rsidDel="00000000" w:rsidP="00000000" w:rsidRDefault="00000000" w:rsidRPr="00000000" w14:paraId="000001E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Balança e Fita Métrica</w:t>
            </w:r>
          </w:p>
          <w:p w:rsidR="00000000" w:rsidDel="00000000" w:rsidP="00000000" w:rsidRDefault="00000000" w:rsidRPr="00000000" w14:paraId="000001E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Glicosímetro, Lancetas e Tiras e Aferição </w:t>
            </w:r>
          </w:p>
          <w:p w:rsidR="00000000" w:rsidDel="00000000" w:rsidP="00000000" w:rsidRDefault="00000000" w:rsidRPr="00000000" w14:paraId="000001E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Insulina NPH / Regular e Seringas de Aplicação</w:t>
            </w:r>
          </w:p>
          <w:p w:rsidR="00000000" w:rsidDel="00000000" w:rsidP="00000000" w:rsidRDefault="00000000" w:rsidRPr="00000000" w14:paraId="000001E7">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E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p w:rsidR="00000000" w:rsidDel="00000000" w:rsidP="00000000" w:rsidRDefault="00000000" w:rsidRPr="00000000" w14:paraId="000001E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19/05</w:t>
            </w:r>
          </w:p>
        </w:tc>
        <w:tc>
          <w:tcPr/>
          <w:p w:rsidR="00000000" w:rsidDel="00000000" w:rsidP="00000000" w:rsidRDefault="00000000" w:rsidRPr="00000000" w14:paraId="000001E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Obesidade, Síndrome Metabólica, Resistência à Insulina e Dislipidemias</w:t>
            </w:r>
            <w:r w:rsidDel="00000000" w:rsidR="00000000" w:rsidRPr="00000000">
              <w:rPr>
                <w:rtl w:val="0"/>
              </w:rPr>
            </w:r>
          </w:p>
        </w:tc>
        <w:tc>
          <w:tcPr/>
          <w:p w:rsidR="00000000" w:rsidDel="00000000" w:rsidP="00000000" w:rsidRDefault="00000000" w:rsidRPr="00000000" w14:paraId="000001E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inter-relações fisiopatológicas entre obesidade, resistência insulínica e dislipidemia. </w:t>
            </w:r>
          </w:p>
          <w:p w:rsidR="00000000" w:rsidDel="00000000" w:rsidP="00000000" w:rsidRDefault="00000000" w:rsidRPr="00000000" w14:paraId="000001E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estratégias terapêuticas individualizadas para síndrome metabólica e dislipidemias.</w:t>
            </w:r>
          </w:p>
        </w:tc>
        <w:tc>
          <w:tcPr/>
          <w:p w:rsidR="00000000" w:rsidDel="00000000" w:rsidP="00000000" w:rsidRDefault="00000000" w:rsidRPr="00000000" w14:paraId="000001E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Aula expositiva e Dialogada</w:t>
            </w:r>
          </w:p>
          <w:p w:rsidR="00000000" w:rsidDel="00000000" w:rsidP="00000000" w:rsidRDefault="00000000" w:rsidRPr="00000000" w14:paraId="000001F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CBL (Case Based Learning – Aprendizagem Baseada em Casos)</w:t>
            </w:r>
          </w:p>
          <w:p w:rsidR="00000000" w:rsidDel="00000000" w:rsidP="00000000" w:rsidRDefault="00000000" w:rsidRPr="00000000" w14:paraId="000001F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Pré e Pós Teste Formativo</w:t>
            </w:r>
          </w:p>
        </w:tc>
        <w:tc>
          <w:tcPr/>
          <w:p w:rsidR="00000000" w:rsidDel="00000000" w:rsidP="00000000" w:rsidRDefault="00000000" w:rsidRPr="00000000" w14:paraId="000001F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do Guia Didático de Ensino e</w:t>
            </w:r>
          </w:p>
          <w:p w:rsidR="00000000" w:rsidDel="00000000" w:rsidP="00000000" w:rsidRDefault="00000000" w:rsidRPr="00000000" w14:paraId="000001F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Bibliografia Recomendada</w:t>
            </w:r>
          </w:p>
        </w:tc>
        <w:tc>
          <w:tcPr>
            <w:gridSpan w:val="2"/>
          </w:tcPr>
          <w:p w:rsidR="00000000" w:rsidDel="00000000" w:rsidP="00000000" w:rsidRDefault="00000000" w:rsidRPr="00000000" w14:paraId="000001F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Aula </w:t>
            </w:r>
          </w:p>
          <w:p w:rsidR="00000000" w:rsidDel="00000000" w:rsidP="00000000" w:rsidRDefault="00000000" w:rsidRPr="00000000" w14:paraId="000001F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Recursos Audiovisuais</w:t>
            </w:r>
          </w:p>
          <w:p w:rsidR="00000000" w:rsidDel="00000000" w:rsidP="00000000" w:rsidRDefault="00000000" w:rsidRPr="00000000" w14:paraId="000001F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Metodologias Ativas</w:t>
            </w:r>
          </w:p>
          <w:p w:rsidR="00000000" w:rsidDel="00000000" w:rsidP="00000000" w:rsidRDefault="00000000" w:rsidRPr="00000000" w14:paraId="000001F7">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F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w:t>
            </w:r>
          </w:p>
        </w:tc>
        <w:tc>
          <w:tcPr/>
          <w:p w:rsidR="00000000" w:rsidDel="00000000" w:rsidP="00000000" w:rsidRDefault="00000000" w:rsidRPr="00000000" w14:paraId="000001F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22/05</w:t>
            </w:r>
          </w:p>
        </w:tc>
        <w:tc>
          <w:tcPr/>
          <w:p w:rsidR="00000000" w:rsidDel="00000000" w:rsidP="00000000" w:rsidRDefault="00000000" w:rsidRPr="00000000" w14:paraId="000001F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 Exame Físico Reumatológico / Avaliação e Manejo da Dor</w:t>
            </w:r>
          </w:p>
        </w:tc>
        <w:tc>
          <w:tcPr/>
          <w:p w:rsidR="00000000" w:rsidDel="00000000" w:rsidP="00000000" w:rsidRDefault="00000000" w:rsidRPr="00000000" w14:paraId="000001F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técnicas de exame físico reumatológico identificando padrões articulares e extra-articulares.</w:t>
            </w:r>
          </w:p>
          <w:p w:rsidR="00000000" w:rsidDel="00000000" w:rsidP="00000000" w:rsidRDefault="00000000" w:rsidRPr="00000000" w14:paraId="000001F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características semiológicas da dor diferenciando mecanismos nociceptivos e neuropáticos.</w:t>
            </w:r>
          </w:p>
        </w:tc>
        <w:tc>
          <w:tcPr/>
          <w:p w:rsidR="00000000" w:rsidDel="00000000" w:rsidP="00000000" w:rsidRDefault="00000000" w:rsidRPr="00000000" w14:paraId="000001F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 de Habilidades</w:t>
            </w:r>
          </w:p>
        </w:tc>
        <w:tc>
          <w:tcPr/>
          <w:p w:rsidR="00000000" w:rsidDel="00000000" w:rsidP="00000000" w:rsidRDefault="00000000" w:rsidRPr="00000000" w14:paraId="0000020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da Bibliografia Recomendada</w:t>
            </w:r>
          </w:p>
        </w:tc>
        <w:tc>
          <w:tcPr>
            <w:gridSpan w:val="2"/>
          </w:tcPr>
          <w:p w:rsidR="00000000" w:rsidDel="00000000" w:rsidP="00000000" w:rsidRDefault="00000000" w:rsidRPr="00000000" w14:paraId="0000020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Laboratórios de Simulação Clínica</w:t>
            </w:r>
          </w:p>
          <w:p w:rsidR="00000000" w:rsidDel="00000000" w:rsidP="00000000" w:rsidRDefault="00000000" w:rsidRPr="00000000" w14:paraId="00000202">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0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w:t>
            </w:r>
          </w:p>
        </w:tc>
        <w:tc>
          <w:tcPr/>
          <w:p w:rsidR="00000000" w:rsidDel="00000000" w:rsidP="00000000" w:rsidRDefault="00000000" w:rsidRPr="00000000" w14:paraId="0000020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26/05</w:t>
            </w:r>
          </w:p>
        </w:tc>
        <w:tc>
          <w:tcPr/>
          <w:p w:rsidR="00000000" w:rsidDel="00000000" w:rsidP="00000000" w:rsidRDefault="00000000" w:rsidRPr="00000000" w14:paraId="0000020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Osteoartrite, Lombalgia Mecânico Postural, Cervicalgia, Dorsalgia, Tendinites e Bursites, Síndrome do Túnel do Carpo</w:t>
            </w:r>
            <w:r w:rsidDel="00000000" w:rsidR="00000000" w:rsidRPr="00000000">
              <w:rPr>
                <w:rtl w:val="0"/>
              </w:rPr>
            </w:r>
          </w:p>
        </w:tc>
        <w:tc>
          <w:tcPr/>
          <w:p w:rsidR="00000000" w:rsidDel="00000000" w:rsidP="00000000" w:rsidRDefault="00000000" w:rsidRPr="00000000" w14:paraId="000002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padrões clínicos diferenciando afecções mecânicas, degenerativas e compressivas. </w:t>
            </w:r>
          </w:p>
          <w:p w:rsidR="00000000" w:rsidDel="00000000" w:rsidP="00000000" w:rsidRDefault="00000000" w:rsidRPr="00000000" w14:paraId="0000020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manobras semiológicas específicas diagnosticando síndromes dolorosas musculoesqueléticas.</w:t>
            </w:r>
          </w:p>
        </w:tc>
        <w:tc>
          <w:tcPr/>
          <w:p w:rsidR="00000000" w:rsidDel="00000000" w:rsidP="00000000" w:rsidRDefault="00000000" w:rsidRPr="00000000" w14:paraId="0000020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Aula expositiva e Dialogada</w:t>
            </w:r>
          </w:p>
          <w:p w:rsidR="00000000" w:rsidDel="00000000" w:rsidP="00000000" w:rsidRDefault="00000000" w:rsidRPr="00000000" w14:paraId="0000020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CBL (Case Based Learning – Aprendizagem Baseada em Casos)</w:t>
            </w:r>
          </w:p>
          <w:p w:rsidR="00000000" w:rsidDel="00000000" w:rsidP="00000000" w:rsidRDefault="00000000" w:rsidRPr="00000000" w14:paraId="0000020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Pré e Pós Teste Formativo</w:t>
            </w:r>
          </w:p>
        </w:tc>
        <w:tc>
          <w:tcPr/>
          <w:p w:rsidR="00000000" w:rsidDel="00000000" w:rsidP="00000000" w:rsidRDefault="00000000" w:rsidRPr="00000000" w14:paraId="0000020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do Guia Didático de Ensino e</w:t>
            </w:r>
          </w:p>
          <w:p w:rsidR="00000000" w:rsidDel="00000000" w:rsidP="00000000" w:rsidRDefault="00000000" w:rsidRPr="00000000" w14:paraId="0000020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Bibliografia Recomendada</w:t>
            </w:r>
          </w:p>
        </w:tc>
        <w:tc>
          <w:tcPr>
            <w:gridSpan w:val="2"/>
          </w:tcPr>
          <w:p w:rsidR="00000000" w:rsidDel="00000000" w:rsidP="00000000" w:rsidRDefault="00000000" w:rsidRPr="00000000" w14:paraId="0000020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Aula </w:t>
            </w:r>
          </w:p>
          <w:p w:rsidR="00000000" w:rsidDel="00000000" w:rsidP="00000000" w:rsidRDefault="00000000" w:rsidRPr="00000000" w14:paraId="0000021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Recursos Audiovisuais</w:t>
            </w:r>
          </w:p>
          <w:p w:rsidR="00000000" w:rsidDel="00000000" w:rsidP="00000000" w:rsidRDefault="00000000" w:rsidRPr="00000000" w14:paraId="0000021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Metodologias Ativas</w:t>
            </w:r>
          </w:p>
          <w:p w:rsidR="00000000" w:rsidDel="00000000" w:rsidP="00000000" w:rsidRDefault="00000000" w:rsidRPr="00000000" w14:paraId="00000212">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1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w:t>
            </w:r>
          </w:p>
        </w:tc>
        <w:tc>
          <w:tcPr/>
          <w:p w:rsidR="00000000" w:rsidDel="00000000" w:rsidP="00000000" w:rsidRDefault="00000000" w:rsidRPr="00000000" w14:paraId="0000021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29/05</w:t>
            </w:r>
          </w:p>
        </w:tc>
        <w:tc>
          <w:tcPr/>
          <w:p w:rsidR="00000000" w:rsidDel="00000000" w:rsidP="00000000" w:rsidRDefault="00000000" w:rsidRPr="00000000" w14:paraId="0000021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 Exame Físico Reumatológico / Avaliação e Manejo da Dor</w:t>
            </w:r>
          </w:p>
        </w:tc>
        <w:tc>
          <w:tcPr/>
          <w:p w:rsidR="00000000" w:rsidDel="00000000" w:rsidP="00000000" w:rsidRDefault="00000000" w:rsidRPr="00000000" w14:paraId="0000021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técnicas de exame físico reumatológico identificando padrões articulares e extra-articulares.</w:t>
            </w:r>
          </w:p>
          <w:p w:rsidR="00000000" w:rsidDel="00000000" w:rsidP="00000000" w:rsidRDefault="00000000" w:rsidRPr="00000000" w14:paraId="000002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características semiológicas da dor diferenciando mecanismos nociceptivos e neuropáticos.</w:t>
            </w:r>
          </w:p>
        </w:tc>
        <w:tc>
          <w:tcPr/>
          <w:p w:rsidR="00000000" w:rsidDel="00000000" w:rsidP="00000000" w:rsidRDefault="00000000" w:rsidRPr="00000000" w14:paraId="0000021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 de Habilidades</w:t>
            </w:r>
          </w:p>
        </w:tc>
        <w:tc>
          <w:tcPr/>
          <w:p w:rsidR="00000000" w:rsidDel="00000000" w:rsidP="00000000" w:rsidRDefault="00000000" w:rsidRPr="00000000" w14:paraId="000002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da Bibliografia Recomendada</w:t>
            </w:r>
          </w:p>
        </w:tc>
        <w:tc>
          <w:tcPr>
            <w:gridSpan w:val="2"/>
          </w:tcPr>
          <w:p w:rsidR="00000000" w:rsidDel="00000000" w:rsidP="00000000" w:rsidRDefault="00000000" w:rsidRPr="00000000" w14:paraId="0000021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Laboratórios de Simulação Clínica</w:t>
            </w:r>
          </w:p>
          <w:p w:rsidR="00000000" w:rsidDel="00000000" w:rsidP="00000000" w:rsidRDefault="00000000" w:rsidRPr="00000000" w14:paraId="0000021D">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w:t>
            </w:r>
          </w:p>
        </w:tc>
        <w:tc>
          <w:tcPr/>
          <w:p w:rsidR="00000000" w:rsidDel="00000000" w:rsidP="00000000" w:rsidRDefault="00000000" w:rsidRPr="00000000" w14:paraId="0000022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02/06</w:t>
            </w:r>
          </w:p>
        </w:tc>
        <w:tc>
          <w:tcPr/>
          <w:p w:rsidR="00000000" w:rsidDel="00000000" w:rsidP="00000000" w:rsidRDefault="00000000" w:rsidRPr="00000000" w14:paraId="0000022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Artrite Reumatóide, Artrite Psoriática, Espondilite Anquilosante, Artrite Séptica, Artrite Reativa e  Gota.</w:t>
            </w:r>
            <w:r w:rsidDel="00000000" w:rsidR="00000000" w:rsidRPr="00000000">
              <w:rPr>
                <w:rtl w:val="0"/>
              </w:rPr>
            </w:r>
          </w:p>
        </w:tc>
        <w:tc>
          <w:tcPr/>
          <w:p w:rsidR="00000000" w:rsidDel="00000000" w:rsidP="00000000" w:rsidRDefault="00000000" w:rsidRPr="00000000" w14:paraId="0000022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padrões de acometimento articular diferenciando artrites inflamatórias e infecciosas.</w:t>
            </w:r>
          </w:p>
          <w:p w:rsidR="00000000" w:rsidDel="00000000" w:rsidP="00000000" w:rsidRDefault="00000000" w:rsidRPr="00000000" w14:paraId="0000022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critérios diagnósticos classificando artropatias por manifestações clínico-laboratoriais.</w:t>
            </w:r>
          </w:p>
        </w:tc>
        <w:tc>
          <w:tcPr/>
          <w:p w:rsidR="00000000" w:rsidDel="00000000" w:rsidP="00000000" w:rsidRDefault="00000000" w:rsidRPr="00000000" w14:paraId="0000022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Aula expositiva e Dialogada</w:t>
            </w:r>
          </w:p>
          <w:p w:rsidR="00000000" w:rsidDel="00000000" w:rsidP="00000000" w:rsidRDefault="00000000" w:rsidRPr="00000000" w14:paraId="0000022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CBL (Case Based Learning – Aprendizagem Baseada em Casos)</w:t>
            </w:r>
          </w:p>
          <w:p w:rsidR="00000000" w:rsidDel="00000000" w:rsidP="00000000" w:rsidRDefault="00000000" w:rsidRPr="00000000" w14:paraId="0000022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Pré e Pós Teste Formativo</w:t>
            </w:r>
          </w:p>
        </w:tc>
        <w:tc>
          <w:tcPr/>
          <w:p w:rsidR="00000000" w:rsidDel="00000000" w:rsidP="00000000" w:rsidRDefault="00000000" w:rsidRPr="00000000" w14:paraId="0000022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do Guia Didático de Ensino e</w:t>
            </w:r>
          </w:p>
          <w:p w:rsidR="00000000" w:rsidDel="00000000" w:rsidP="00000000" w:rsidRDefault="00000000" w:rsidRPr="00000000" w14:paraId="0000022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Bibliografia Recomendada</w:t>
            </w:r>
          </w:p>
        </w:tc>
        <w:tc>
          <w:tcPr>
            <w:gridSpan w:val="2"/>
          </w:tcPr>
          <w:p w:rsidR="00000000" w:rsidDel="00000000" w:rsidP="00000000" w:rsidRDefault="00000000" w:rsidRPr="00000000" w14:paraId="0000022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Aula </w:t>
            </w:r>
          </w:p>
          <w:p w:rsidR="00000000" w:rsidDel="00000000" w:rsidP="00000000" w:rsidRDefault="00000000" w:rsidRPr="00000000" w14:paraId="0000022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Recursos Audiovisuais</w:t>
            </w:r>
          </w:p>
          <w:p w:rsidR="00000000" w:rsidDel="00000000" w:rsidP="00000000" w:rsidRDefault="00000000" w:rsidRPr="00000000" w14:paraId="0000022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Metodologias Ativas</w:t>
            </w:r>
          </w:p>
          <w:p w:rsidR="00000000" w:rsidDel="00000000" w:rsidP="00000000" w:rsidRDefault="00000000" w:rsidRPr="00000000" w14:paraId="0000022D">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3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w:t>
            </w:r>
          </w:p>
        </w:tc>
        <w:tc>
          <w:tcPr/>
          <w:p w:rsidR="00000000" w:rsidDel="00000000" w:rsidP="00000000" w:rsidRDefault="00000000" w:rsidRPr="00000000" w14:paraId="0000023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05/06</w:t>
            </w:r>
          </w:p>
        </w:tc>
        <w:tc>
          <w:tcPr>
            <w:gridSpan w:val="6"/>
          </w:tcPr>
          <w:p w:rsidR="00000000" w:rsidDel="00000000" w:rsidP="00000000" w:rsidRDefault="00000000" w:rsidRPr="00000000" w14:paraId="0000023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FERIADO</w:t>
            </w:r>
          </w:p>
        </w:tc>
      </w:tr>
      <w:tr>
        <w:trPr>
          <w:cantSplit w:val="0"/>
          <w:tblHeader w:val="0"/>
        </w:trPr>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39">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3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09/06</w:t>
            </w:r>
          </w:p>
        </w:tc>
        <w:tc>
          <w:tcPr/>
          <w:p w:rsidR="00000000" w:rsidDel="00000000" w:rsidP="00000000" w:rsidRDefault="00000000" w:rsidRPr="00000000" w14:paraId="0000023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Fibromialgia, LER e DORT</w:t>
            </w:r>
            <w:r w:rsidDel="00000000" w:rsidR="00000000" w:rsidRPr="00000000">
              <w:rPr>
                <w:rtl w:val="0"/>
              </w:rPr>
            </w:r>
          </w:p>
        </w:tc>
        <w:tc>
          <w:tcPr/>
          <w:p w:rsidR="00000000" w:rsidDel="00000000" w:rsidP="00000000" w:rsidRDefault="00000000" w:rsidRPr="00000000" w14:paraId="0000023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critérios diagnósticos diferenciando fibromialgia de síndromes regionais dolorosas.</w:t>
            </w:r>
          </w:p>
          <w:p w:rsidR="00000000" w:rsidDel="00000000" w:rsidP="00000000" w:rsidRDefault="00000000" w:rsidRPr="00000000" w14:paraId="0000023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abordagem terapêutica multidisciplinar para LER/DORT considerando fatores ocupacionais.</w:t>
            </w:r>
          </w:p>
        </w:tc>
        <w:tc>
          <w:tcPr/>
          <w:p w:rsidR="00000000" w:rsidDel="00000000" w:rsidP="00000000" w:rsidRDefault="00000000" w:rsidRPr="00000000" w14:paraId="0000023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Aula expositiva e Dialogada</w:t>
            </w:r>
          </w:p>
          <w:p w:rsidR="00000000" w:rsidDel="00000000" w:rsidP="00000000" w:rsidRDefault="00000000" w:rsidRPr="00000000" w14:paraId="0000023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CBL (Case Based Learning – Aprendizagem Baseada em Casos)</w:t>
            </w:r>
          </w:p>
          <w:p w:rsidR="00000000" w:rsidDel="00000000" w:rsidP="00000000" w:rsidRDefault="00000000" w:rsidRPr="00000000" w14:paraId="0000024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Pré e Pós Teste Formativo</w:t>
            </w:r>
          </w:p>
        </w:tc>
        <w:tc>
          <w:tcPr/>
          <w:p w:rsidR="00000000" w:rsidDel="00000000" w:rsidP="00000000" w:rsidRDefault="00000000" w:rsidRPr="00000000" w14:paraId="0000024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do Guia Didático de Ensino e</w:t>
            </w:r>
          </w:p>
          <w:p w:rsidR="00000000" w:rsidDel="00000000" w:rsidP="00000000" w:rsidRDefault="00000000" w:rsidRPr="00000000" w14:paraId="000002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Bibliografia Recomendada</w:t>
            </w:r>
          </w:p>
        </w:tc>
        <w:tc>
          <w:tcPr>
            <w:gridSpan w:val="2"/>
          </w:tcPr>
          <w:p w:rsidR="00000000" w:rsidDel="00000000" w:rsidP="00000000" w:rsidRDefault="00000000" w:rsidRPr="00000000" w14:paraId="0000024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Aula </w:t>
            </w:r>
          </w:p>
          <w:p w:rsidR="00000000" w:rsidDel="00000000" w:rsidP="00000000" w:rsidRDefault="00000000" w:rsidRPr="00000000" w14:paraId="0000024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Recursos Audiovisuais</w:t>
            </w:r>
          </w:p>
          <w:p w:rsidR="00000000" w:rsidDel="00000000" w:rsidP="00000000" w:rsidRDefault="00000000" w:rsidRPr="00000000" w14:paraId="0000024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Metodologias Ativas</w:t>
            </w:r>
          </w:p>
          <w:p w:rsidR="00000000" w:rsidDel="00000000" w:rsidP="00000000" w:rsidRDefault="00000000" w:rsidRPr="00000000" w14:paraId="00000246">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4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w:t>
            </w:r>
          </w:p>
        </w:tc>
        <w:tc>
          <w:tcPr/>
          <w:p w:rsidR="00000000" w:rsidDel="00000000" w:rsidP="00000000" w:rsidRDefault="00000000" w:rsidRPr="00000000" w14:paraId="0000024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12/06</w:t>
            </w:r>
          </w:p>
        </w:tc>
        <w:tc>
          <w:tcPr>
            <w:gridSpan w:val="6"/>
          </w:tcPr>
          <w:p w:rsidR="00000000" w:rsidDel="00000000" w:rsidP="00000000" w:rsidRDefault="00000000" w:rsidRPr="00000000" w14:paraId="0000024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PROVA PRÁTICA DE HABILIDADES I </w:t>
            </w:r>
          </w:p>
        </w:tc>
      </w:tr>
      <w:tr>
        <w:trPr>
          <w:cantSplit w:val="0"/>
          <w:tblHeader w:val="0"/>
        </w:trPr>
        <w:tc>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5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w:t>
            </w:r>
          </w:p>
        </w:tc>
        <w:tc>
          <w:tcPr/>
          <w:p w:rsidR="00000000" w:rsidDel="00000000" w:rsidP="00000000" w:rsidRDefault="00000000" w:rsidRPr="00000000" w14:paraId="0000025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16/06</w:t>
            </w:r>
          </w:p>
        </w:tc>
        <w:tc>
          <w:tcPr/>
          <w:p w:rsidR="00000000" w:rsidDel="00000000" w:rsidP="00000000" w:rsidRDefault="00000000" w:rsidRPr="00000000" w14:paraId="0000025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Lúpus e Esclerodermia (Esclerose Sistêmica)</w:t>
            </w:r>
            <w:r w:rsidDel="00000000" w:rsidR="00000000" w:rsidRPr="00000000">
              <w:rPr>
                <w:rtl w:val="0"/>
              </w:rPr>
            </w:r>
          </w:p>
        </w:tc>
        <w:tc>
          <w:tcPr/>
          <w:p w:rsidR="00000000" w:rsidDel="00000000" w:rsidP="00000000" w:rsidRDefault="00000000" w:rsidRPr="00000000" w14:paraId="0000025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Analisar manifestações sistêmicas diferenciando lúpus de esclerose sistêmica por critérios.</w:t>
            </w:r>
          </w:p>
          <w:p w:rsidR="00000000" w:rsidDel="00000000" w:rsidP="00000000" w:rsidRDefault="00000000" w:rsidRPr="00000000" w14:paraId="0000025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Aplicar protocolo investigativo para doenças autoimunes identificando acometimento orgânico.</w:t>
            </w:r>
          </w:p>
        </w:tc>
        <w:tc>
          <w:tcPr/>
          <w:p w:rsidR="00000000" w:rsidDel="00000000" w:rsidP="00000000" w:rsidRDefault="00000000" w:rsidRPr="00000000" w14:paraId="0000025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Aula expositiva e Dialogada</w:t>
            </w:r>
          </w:p>
          <w:p w:rsidR="00000000" w:rsidDel="00000000" w:rsidP="00000000" w:rsidRDefault="00000000" w:rsidRPr="00000000" w14:paraId="0000025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CBL (Case Based Learning – Aprendizagem Baseada em Casos)</w:t>
            </w:r>
          </w:p>
          <w:p w:rsidR="00000000" w:rsidDel="00000000" w:rsidP="00000000" w:rsidRDefault="00000000" w:rsidRPr="00000000" w14:paraId="0000025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Pré e Pós Teste Formativo</w:t>
            </w:r>
          </w:p>
        </w:tc>
        <w:tc>
          <w:tcPr/>
          <w:p w:rsidR="00000000" w:rsidDel="00000000" w:rsidP="00000000" w:rsidRDefault="00000000" w:rsidRPr="00000000" w14:paraId="0000025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Leitura do Guia Didático de Ensino e</w:t>
            </w:r>
          </w:p>
          <w:p w:rsidR="00000000" w:rsidDel="00000000" w:rsidP="00000000" w:rsidRDefault="00000000" w:rsidRPr="00000000" w14:paraId="0000025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Bibliografia Recomendada</w:t>
            </w:r>
          </w:p>
        </w:tc>
        <w:tc>
          <w:tcPr>
            <w:gridSpan w:val="2"/>
          </w:tcPr>
          <w:p w:rsidR="00000000" w:rsidDel="00000000" w:rsidP="00000000" w:rsidRDefault="00000000" w:rsidRPr="00000000" w14:paraId="0000025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Aula </w:t>
            </w:r>
          </w:p>
          <w:p w:rsidR="00000000" w:rsidDel="00000000" w:rsidP="00000000" w:rsidRDefault="00000000" w:rsidRPr="00000000" w14:paraId="0000025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Recursos Audiovisuais</w:t>
            </w:r>
          </w:p>
          <w:p w:rsidR="00000000" w:rsidDel="00000000" w:rsidP="00000000" w:rsidRDefault="00000000" w:rsidRPr="00000000" w14:paraId="0000025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 de Metodologias Ativas</w:t>
            </w:r>
          </w:p>
          <w:p w:rsidR="00000000" w:rsidDel="00000000" w:rsidP="00000000" w:rsidRDefault="00000000" w:rsidRPr="00000000" w14:paraId="0000025F">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6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w:t>
            </w:r>
          </w:p>
        </w:tc>
        <w:tc>
          <w:tcPr/>
          <w:p w:rsidR="00000000" w:rsidDel="00000000" w:rsidP="00000000" w:rsidRDefault="00000000" w:rsidRPr="00000000" w14:paraId="0000026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19/06</w:t>
            </w:r>
          </w:p>
        </w:tc>
        <w:tc>
          <w:tcPr>
            <w:gridSpan w:val="6"/>
          </w:tcPr>
          <w:p w:rsidR="00000000" w:rsidDel="00000000" w:rsidP="00000000" w:rsidRDefault="00000000" w:rsidRPr="00000000" w14:paraId="0000026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PROVA PRÁTICA DE HABILIDADES II</w:t>
            </w:r>
          </w:p>
        </w:tc>
      </w:tr>
      <w:tr>
        <w:trPr>
          <w:cantSplit w:val="0"/>
          <w:tblHeader w:val="0"/>
        </w:trPr>
        <w:tc>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6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w:t>
            </w:r>
          </w:p>
        </w:tc>
        <w:tc>
          <w:tcPr/>
          <w:p w:rsidR="00000000" w:rsidDel="00000000" w:rsidP="00000000" w:rsidRDefault="00000000" w:rsidRPr="00000000" w14:paraId="0000026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23/06</w:t>
            </w:r>
          </w:p>
        </w:tc>
        <w:tc>
          <w:tcPr>
            <w:gridSpan w:val="6"/>
          </w:tcPr>
          <w:p w:rsidR="00000000" w:rsidDel="00000000" w:rsidP="00000000" w:rsidRDefault="00000000" w:rsidRPr="00000000" w14:paraId="0000026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SEMANA DE A2 – PROVA TEÓRICA</w:t>
            </w:r>
          </w:p>
        </w:tc>
      </w:tr>
      <w:tr>
        <w:trPr>
          <w:cantSplit w:val="0"/>
          <w:tblHeader w:val="0"/>
        </w:trPr>
        <w:tc>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7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w:t>
            </w:r>
          </w:p>
        </w:tc>
        <w:tc>
          <w:tcPr/>
          <w:p w:rsidR="00000000" w:rsidDel="00000000" w:rsidP="00000000" w:rsidRDefault="00000000" w:rsidRPr="00000000" w14:paraId="0000027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26/06</w:t>
            </w:r>
          </w:p>
        </w:tc>
        <w:tc>
          <w:tcPr>
            <w:gridSpan w:val="6"/>
          </w:tcPr>
          <w:p w:rsidR="00000000" w:rsidDel="00000000" w:rsidP="00000000" w:rsidRDefault="00000000" w:rsidRPr="00000000" w14:paraId="0000027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SEMANA DE A2</w:t>
            </w:r>
          </w:p>
        </w:tc>
      </w:tr>
      <w:tr>
        <w:trPr>
          <w:cantSplit w:val="0"/>
          <w:tblHeader w:val="0"/>
        </w:trPr>
        <w:tc>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7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w:t>
            </w:r>
          </w:p>
        </w:tc>
        <w:tc>
          <w:tcPr/>
          <w:p w:rsidR="00000000" w:rsidDel="00000000" w:rsidP="00000000" w:rsidRDefault="00000000" w:rsidRPr="00000000" w14:paraId="0000027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30/06</w:t>
            </w:r>
          </w:p>
        </w:tc>
        <w:tc>
          <w:tcPr>
            <w:gridSpan w:val="6"/>
          </w:tcPr>
          <w:p w:rsidR="00000000" w:rsidDel="00000000" w:rsidP="00000000" w:rsidRDefault="00000000" w:rsidRPr="00000000" w14:paraId="0000027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SEMANA DE A3 – PROVA TEÓRICA</w:t>
            </w:r>
          </w:p>
        </w:tc>
      </w:tr>
      <w:tr>
        <w:trPr>
          <w:cantSplit w:val="0"/>
          <w:trHeight w:val="1860" w:hRule="atLeast"/>
          <w:tblHeader w:val="0"/>
        </w:trPr>
        <w:tc>
          <w:tcPr>
            <w:gridSpan w:val="8"/>
          </w:tcPr>
          <w:p w:rsidR="00000000" w:rsidDel="00000000" w:rsidP="00000000" w:rsidRDefault="00000000" w:rsidRPr="00000000" w14:paraId="0000028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Comentários do Professor:</w:t>
            </w:r>
          </w:p>
          <w:p w:rsidR="00000000" w:rsidDel="00000000" w:rsidP="00000000" w:rsidRDefault="00000000" w:rsidRPr="00000000" w14:paraId="000002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Não haverá outra forma avaliativa além das descritas neste plano de aula, logo não há reposição de notas com outras metodologias de ensino.</w:t>
            </w:r>
          </w:p>
        </w:tc>
      </w:tr>
    </w:tbl>
    <w:p w:rsidR="00000000" w:rsidDel="00000000" w:rsidP="00000000" w:rsidRDefault="00000000" w:rsidRPr="00000000" w14:paraId="0000028E">
      <w:pPr>
        <w:pBdr>
          <w:top w:color="000000" w:space="1" w:sz="4" w:val="single"/>
          <w:left w:color="000000" w:space="4" w:sz="4" w:val="single"/>
          <w:bottom w:color="000000" w:space="31" w:sz="4" w:val="single"/>
          <w:right w:color="000000" w:space="13" w:sz="4" w:val="single"/>
        </w:pBdr>
        <w:rPr>
          <w:rFonts w:ascii="Times New Roman" w:cs="Times New Roman" w:eastAsia="Times New Roman" w:hAnsi="Times New Roman"/>
          <w:b w:val="1"/>
          <w:bCs w:val="1"/>
          <w:sz w:val="20"/>
          <w:szCs w:val="20"/>
        </w:rPr>
      </w:pPr>
      <w:bookmarkStart w:colFirst="0" w:colLast="0" w:name="_heading=h.3s0xtgfmsii6" w:id="0"/>
      <w:bookmarkEnd w:id="0"/>
      <w:r w:rsidDel="00000000" w:rsidR="00000000" w:rsidRPr="00000000">
        <w:rPr>
          <w:rFonts w:ascii="Times New Roman" w:cs="Times New Roman" w:eastAsia="Times New Roman" w:hAnsi="Times New Roman"/>
          <w:b w:val="1"/>
          <w:bCs w:val="1"/>
          <w:sz w:val="20"/>
          <w:szCs w:val="20"/>
          <w:rtl w:val="0"/>
        </w:rPr>
        <w:t xml:space="preserve">Currículo resumido dos professores:</w:t>
      </w:r>
    </w:p>
    <w:p w:rsidR="00000000" w:rsidDel="00000000" w:rsidP="00000000" w:rsidRDefault="00000000" w:rsidRPr="00000000" w14:paraId="0000028F">
      <w:pPr>
        <w:pBdr>
          <w:top w:color="000000" w:space="1" w:sz="4" w:val="single"/>
          <w:left w:color="000000" w:space="21" w:sz="4" w:val="single"/>
          <w:bottom w:color="000000" w:space="31" w:sz="4" w:val="single"/>
          <w:right w:color="000000" w:space="13" w:sz="4" w:val="single"/>
        </w:pBd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PROFESSOR ÁLVARO LUBAMBO – Possui graduação em Medicina da Universidade Federal da Paraíba (UFPB). Residência em Medicina de Família e Comunidade pela SES PB (2014). Residência Médica em Cuidados Paliativos e Atenção Domiciliar (HNL – 2015). Residência Médica em Patologia pelo Hospital Universitário Clementino Fraga Filho (UFRJ - 2022). Mestrando em Educação pela Universidade Iberoamericana. Mestrando em Patologia Oncológica para Patologistas (TECH). Médico Patologista (Servidor) do Hospital Pedro Ernesto da UERJ. Especialista em Perícias Médicas. MBA em Gestão Hospitalar. Professor da Faculdade UNILAGOS (2025 – Atual) nas disciplinas de Medicina Lega, Habilidades Médicas III, Clínica Médica I e II e Atenção Primária a Saúde da Mulher.</w:t>
      </w:r>
    </w:p>
    <w:p w:rsidR="00000000" w:rsidDel="00000000" w:rsidP="00000000" w:rsidRDefault="00000000" w:rsidRPr="00000000" w14:paraId="00000290">
      <w:pPr>
        <w:pBdr>
          <w:top w:color="000000" w:space="1" w:sz="4" w:val="single"/>
          <w:left w:color="000000" w:space="21" w:sz="4" w:val="single"/>
          <w:bottom w:color="000000" w:space="31" w:sz="4" w:val="single"/>
          <w:right w:color="000000" w:space="13" w:sz="4" w:val="single"/>
        </w:pBd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Profª Danielle Brasil: Possui graduação em Medicina pela Universidade Federal Fluminense (2005), residências em Clínica Médica e Gastroenterologia pela Universidade Estadual do Rio de Janeiro/ Hospital Universitário Pedro Ernesto (respectivamente em 2008 e 2010), com RQE nas respectivas especialidades (35457 e 35456), aprovada como especialista em endoscopia digestiva pela Sociedade Brasileira de Endoscopia Digestiva (2012), e pós-graduada (lato sensu) em Obesidade e Nutrologia pela Associação Brasileira de Nutrologia (respectivamente 2023 e 2025). Preceptora há mais de 10 anos de acadêmicos de Medicina nos estágios de terapia intensiva no Hospital Clínica São Gonçalo. Aprovada em diversos concursos públicos, como perito médico do INSS (2012), médico especialista gastroenterologista no município do Rio de Janeiro (2012) e médico especialista gastroenterologista em Niterói (2023). Atuo profissionalmente em Unidade de Terapia Intensiva há 20 anos, em consultório há 15 anos nas especialidades de medicina interna e gastroenterologia, e médica (cargo de provimento efetivo) na especialidade gastroenterologia no município de Niterói. </w:t>
      </w:r>
    </w:p>
    <w:p w:rsidR="00000000" w:rsidDel="00000000" w:rsidP="00000000" w:rsidRDefault="00000000" w:rsidRPr="00000000" w14:paraId="00000291">
      <w:pPr>
        <w:pBdr>
          <w:top w:color="000000" w:space="1" w:sz="4" w:val="single"/>
          <w:left w:color="000000" w:space="21" w:sz="4" w:val="single"/>
          <w:bottom w:color="000000" w:space="31" w:sz="4" w:val="single"/>
          <w:right w:color="000000" w:space="13" w:sz="4" w:val="single"/>
        </w:pBd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Profº Thiago Pires: – Possui Graduação em Medicina pela UNIRIO. Residência Médica em Clínica Médica pela FJG. Residência Médica em Cardiologia pelo Universidade Federal do Rio de Janeiro</w:t>
      </w:r>
    </w:p>
    <w:p w:rsidR="00000000" w:rsidDel="00000000" w:rsidP="00000000" w:rsidRDefault="00000000" w:rsidRPr="00000000" w14:paraId="00000292">
      <w:pPr>
        <w:pBdr>
          <w:top w:color="000000" w:space="1" w:sz="4" w:val="single"/>
          <w:left w:color="000000" w:space="21" w:sz="4" w:val="single"/>
          <w:bottom w:color="000000" w:space="31" w:sz="4" w:val="single"/>
          <w:right w:color="000000" w:space="13" w:sz="4" w:val="single"/>
        </w:pBd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3">
      <w:pPr>
        <w:rPr>
          <w:rFonts w:ascii="Times New Roman" w:cs="Times New Roman" w:eastAsia="Times New Roman" w:hAnsi="Times New Roman"/>
          <w:sz w:val="20"/>
          <w:szCs w:val="20"/>
        </w:rPr>
      </w:pPr>
      <w:r w:rsidDel="00000000" w:rsidR="00000000" w:rsidRPr="00000000">
        <w:rPr>
          <w:rtl w:val="0"/>
        </w:rPr>
      </w:r>
    </w:p>
    <w:sectPr>
      <w:headerReference r:id="rId15" w:type="default"/>
      <w:footerReference r:id="rId16" w:type="default"/>
      <w:pgSz w:h="11906" w:w="16838" w:orient="landscape"/>
      <w:pgMar w:bottom="1080" w:top="108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-19049</wp:posOffset>
              </wp:positionV>
              <wp:extent cx="0" cy="19050"/>
              <wp:effectExtent b="0" l="0" r="0" t="0"/>
              <wp:wrapNone/>
              <wp:docPr id="17" name=""/>
              <a:graphic>
                <a:graphicData uri="http://schemas.microsoft.com/office/word/2010/wordprocessingShape">
                  <wps:wsp>
                    <wps:cNvCnPr/>
                    <wps:spPr>
                      <a:xfrm>
                        <a:off x="704150" y="3780000"/>
                        <a:ext cx="9283700" cy="0"/>
                      </a:xfrm>
                      <a:prstGeom prst="straightConnector1">
                        <a:avLst/>
                      </a:prstGeom>
                      <a:noFill/>
                      <a:ln cap="flat" cmpd="sng" w="19050">
                        <a:solidFill>
                          <a:srgbClr val="14438A"/>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-19049</wp:posOffset>
              </wp:positionV>
              <wp:extent cx="0" cy="19050"/>
              <wp:effectExtent b="0" l="0" r="0" t="0"/>
              <wp:wrapNone/>
              <wp:docPr id="17"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1"/>
        <w:bCs w:val="1"/>
        <w:i w:val="0"/>
        <w:iCs w:val="0"/>
        <w:smallCaps w:val="0"/>
        <w:strike w:val="0"/>
        <w:color w:val="003d96"/>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3d96"/>
        <w:sz w:val="24"/>
        <w:szCs w:val="24"/>
        <w:u w:val="none"/>
        <w:shd w:fill="auto" w:val="clear"/>
        <w:vertAlign w:val="baseline"/>
        <w:rtl w:val="0"/>
      </w:rPr>
      <w:t xml:space="preserve">FACULDADE UNIÃO ARARUAMA DE ENSINO</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8978900</wp:posOffset>
          </wp:positionH>
          <wp:positionV relativeFrom="paragraph">
            <wp:posOffset>70485</wp:posOffset>
          </wp:positionV>
          <wp:extent cx="175260" cy="640715"/>
          <wp:effectExtent b="0" l="0" r="0" t="0"/>
          <wp:wrapSquare wrapText="bothSides" distB="0" distT="0" distL="114300" distR="114300"/>
          <wp:docPr id="21"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175260" cy="6407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3175</wp:posOffset>
          </wp:positionV>
          <wp:extent cx="245745" cy="893445"/>
          <wp:effectExtent b="0" l="0" r="0" t="0"/>
          <wp:wrapSquare wrapText="bothSides" distB="0" distT="0" distL="114300" distR="114300"/>
          <wp:docPr id="20"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45745" cy="89344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355437</wp:posOffset>
          </wp:positionH>
          <wp:positionV relativeFrom="paragraph">
            <wp:posOffset>27940</wp:posOffset>
          </wp:positionV>
          <wp:extent cx="1524635" cy="450215"/>
          <wp:effectExtent b="0" l="0" r="0" t="0"/>
          <wp:wrapSquare wrapText="bothSides" distB="0" distT="0" distL="114300" distR="114300"/>
          <wp:docPr id="19"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1524635" cy="450215"/>
                  </a:xfrm>
                  <a:prstGeom prst="rect"/>
                  <a:ln/>
                </pic:spPr>
              </pic:pic>
            </a:graphicData>
          </a:graphic>
        </wp:anchor>
      </w:drawing>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80808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0"/>
        <w:szCs w:val="20"/>
        <w:u w:val="none"/>
        <w:shd w:fill="auto" w:val="clear"/>
        <w:vertAlign w:val="baseline"/>
        <w:rtl w:val="0"/>
      </w:rPr>
      <w:t xml:space="preserve">CNPJ: 08.407.671.0001-83</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80808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0"/>
        <w:szCs w:val="20"/>
        <w:u w:val="none"/>
        <w:shd w:fill="auto" w:val="clear"/>
        <w:vertAlign w:val="baseline"/>
        <w:rtl w:val="0"/>
      </w:rPr>
      <w:t xml:space="preserve">RUA BASTER PILAR 500, PARQUE HOTEL, ARARUAMA-RJ, CEP: 28.970-000</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80808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0"/>
        <w:szCs w:val="20"/>
        <w:u w:val="none"/>
        <w:shd w:fill="auto" w:val="clear"/>
        <w:vertAlign w:val="baseline"/>
        <w:rtl w:val="0"/>
      </w:rPr>
      <w:t xml:space="preserve">Fone: (22) 2665-5930 / www.faculdadeunilagos.edu.br</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Recredenciada pela Portaria Ministerial nº 1.426 de 02/08/2019 </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156210</wp:posOffset>
              </wp:positionV>
              <wp:extent cx="0" cy="19050"/>
              <wp:effectExtent b="0" l="0" r="0" t="0"/>
              <wp:wrapNone/>
              <wp:docPr id="18" name=""/>
              <a:graphic>
                <a:graphicData uri="http://schemas.microsoft.com/office/word/2010/wordprocessingShape">
                  <wps:wsp>
                    <wps:cNvCnPr/>
                    <wps:spPr>
                      <a:xfrm>
                        <a:off x="681925" y="3780000"/>
                        <a:ext cx="9328150" cy="0"/>
                      </a:xfrm>
                      <a:prstGeom prst="straightConnector1">
                        <a:avLst/>
                      </a:prstGeom>
                      <a:noFill/>
                      <a:ln cap="flat" cmpd="sng" w="19050">
                        <a:solidFill>
                          <a:srgbClr val="14438A"/>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156210</wp:posOffset>
              </wp:positionV>
              <wp:extent cx="0" cy="19050"/>
              <wp:effectExtent b="0" l="0" r="0" t="0"/>
              <wp:wrapNone/>
              <wp:docPr id="18" name="image4.png"/>
              <a:graphic>
                <a:graphicData uri="http://schemas.openxmlformats.org/drawingml/2006/picture">
                  <pic:pic>
                    <pic:nvPicPr>
                      <pic:cNvPr id="0" name="image4.png"/>
                      <pic:cNvPicPr preferRelativeResize="0"/>
                    </pic:nvPicPr>
                    <pic:blipFill>
                      <a:blip r:embed="rId4"/>
                      <a:srcRect/>
                      <a:stretch>
                        <a:fillRect/>
                      </a:stretch>
                    </pic:blipFill>
                    <pic:spPr>
                      <a:xfrm>
                        <a:off x="0" y="0"/>
                        <a:ext cx="0" cy="1905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spacing w:after="0" w:line="240" w:lineRule="auto"/>
    </w:pPr>
    <w:rPr>
      <w:rFonts w:ascii="Times New Roman" w:cs="Times New Roman" w:eastAsia="Times New Roman" w:hAnsi="Times New Roman"/>
      <w:b w:val="1"/>
      <w:bCs w:val="1"/>
      <w:sz w:val="20"/>
      <w:szCs w:val="20"/>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abealho">
    <w:name w:val="header"/>
    <w:basedOn w:val="Normal"/>
    <w:link w:val="CabealhoChar"/>
    <w:uiPriority w:val="99"/>
    <w:unhideWhenUsed w:val="1"/>
    <w:rsid w:val="0001666A"/>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01666A"/>
  </w:style>
  <w:style w:type="paragraph" w:styleId="Rodap">
    <w:name w:val="footer"/>
    <w:basedOn w:val="Normal"/>
    <w:link w:val="RodapChar"/>
    <w:uiPriority w:val="99"/>
    <w:unhideWhenUsed w:val="1"/>
    <w:rsid w:val="0001666A"/>
    <w:pPr>
      <w:tabs>
        <w:tab w:val="center" w:pos="4252"/>
        <w:tab w:val="right" w:pos="8504"/>
      </w:tabs>
      <w:spacing w:after="0" w:line="240" w:lineRule="auto"/>
    </w:pPr>
  </w:style>
  <w:style w:type="character" w:styleId="RodapChar" w:customStyle="1">
    <w:name w:val="Rodapé Char"/>
    <w:basedOn w:val="Fontepargpadro"/>
    <w:link w:val="Rodap"/>
    <w:uiPriority w:val="99"/>
    <w:rsid w:val="0001666A"/>
  </w:style>
  <w:style w:type="character" w:styleId="Refdecomentrio">
    <w:name w:val="annotation reference"/>
    <w:basedOn w:val="Fontepargpadro"/>
    <w:uiPriority w:val="99"/>
    <w:semiHidden w:val="1"/>
    <w:unhideWhenUsed w:val="1"/>
    <w:rsid w:val="00655EFC"/>
    <w:rPr>
      <w:sz w:val="16"/>
      <w:szCs w:val="16"/>
    </w:rPr>
  </w:style>
  <w:style w:type="paragraph" w:styleId="Textodecomentrio">
    <w:name w:val="annotation text"/>
    <w:basedOn w:val="Normal"/>
    <w:link w:val="TextodecomentrioChar"/>
    <w:uiPriority w:val="99"/>
    <w:semiHidden w:val="1"/>
    <w:unhideWhenUsed w:val="1"/>
    <w:rsid w:val="00655EFC"/>
    <w:pPr>
      <w:spacing w:line="240" w:lineRule="auto"/>
    </w:pPr>
    <w:rPr>
      <w:sz w:val="20"/>
      <w:szCs w:val="20"/>
    </w:rPr>
  </w:style>
  <w:style w:type="character" w:styleId="TextodecomentrioChar" w:customStyle="1">
    <w:name w:val="Texto de comentário Char"/>
    <w:basedOn w:val="Fontepargpadro"/>
    <w:link w:val="Textodecomentrio"/>
    <w:uiPriority w:val="99"/>
    <w:semiHidden w:val="1"/>
    <w:rsid w:val="00655EFC"/>
    <w:rPr>
      <w:sz w:val="20"/>
      <w:szCs w:val="20"/>
    </w:rPr>
  </w:style>
  <w:style w:type="table" w:styleId="Tabelacomgrade">
    <w:name w:val="Table Grid"/>
    <w:basedOn w:val="Tabelanormal"/>
    <w:uiPriority w:val="39"/>
    <w:rsid w:val="00655EF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balo">
    <w:name w:val="Balloon Text"/>
    <w:basedOn w:val="Normal"/>
    <w:link w:val="TextodebaloChar"/>
    <w:uiPriority w:val="99"/>
    <w:semiHidden w:val="1"/>
    <w:unhideWhenUsed w:val="1"/>
    <w:rsid w:val="00655EFC"/>
    <w:pPr>
      <w:spacing w:after="0" w:line="240" w:lineRule="auto"/>
    </w:pPr>
    <w:rPr>
      <w:rFonts w:ascii="Segoe UI" w:cs="Segoe UI" w:hAnsi="Segoe UI"/>
      <w:sz w:val="18"/>
      <w:szCs w:val="18"/>
    </w:rPr>
  </w:style>
  <w:style w:type="character" w:styleId="TextodebaloChar" w:customStyle="1">
    <w:name w:val="Texto de balão Char"/>
    <w:basedOn w:val="Fontepargpadro"/>
    <w:link w:val="Textodebalo"/>
    <w:uiPriority w:val="99"/>
    <w:semiHidden w:val="1"/>
    <w:rsid w:val="00655EFC"/>
    <w:rPr>
      <w:rFonts w:ascii="Segoe UI" w:cs="Segoe UI" w:hAnsi="Segoe UI"/>
      <w:sz w:val="18"/>
      <w:szCs w:val="18"/>
    </w:rPr>
  </w:style>
  <w:style w:type="paragraph" w:styleId="PargrafodaLista">
    <w:name w:val="List Paragraph"/>
    <w:basedOn w:val="Normal"/>
    <w:uiPriority w:val="34"/>
    <w:qFormat w:val="1"/>
    <w:rsid w:val="004E5FC9"/>
    <w:pPr>
      <w:ind w:left="720"/>
      <w:contextualSpacing w:val="1"/>
    </w:pPr>
  </w:style>
  <w:style w:type="character" w:styleId="Ttulo4Char" w:customStyle="1">
    <w:name w:val="Título 4 Char"/>
    <w:basedOn w:val="Fontepargpadro"/>
    <w:link w:val="Ttulo4"/>
    <w:rsid w:val="00A74B3F"/>
    <w:rPr>
      <w:rFonts w:ascii="Times New Roman" w:cs="Times New Roman" w:eastAsia="Times New Roman" w:hAnsi="Times New Roman"/>
      <w:b w:val="1"/>
      <w:sz w:val="20"/>
      <w:szCs w:val="20"/>
      <w:lang w:eastAsia="pt-BR"/>
    </w:rPr>
  </w:style>
  <w:style w:type="paragraph" w:styleId="Corpodetexto2">
    <w:name w:val="Body Text 2"/>
    <w:basedOn w:val="Normal"/>
    <w:link w:val="Corpodetexto2Char"/>
    <w:rsid w:val="00A74B3F"/>
    <w:pPr>
      <w:spacing w:after="0" w:line="240" w:lineRule="auto"/>
      <w:jc w:val="both"/>
    </w:pPr>
    <w:rPr>
      <w:rFonts w:ascii="Times New Roman" w:cs="Times New Roman" w:eastAsia="Times New Roman" w:hAnsi="Times New Roman"/>
      <w:color w:val="800000"/>
      <w:sz w:val="18"/>
      <w:szCs w:val="20"/>
      <w:lang w:eastAsia="pt-BR"/>
    </w:rPr>
  </w:style>
  <w:style w:type="character" w:styleId="Corpodetexto2Char" w:customStyle="1">
    <w:name w:val="Corpo de texto 2 Char"/>
    <w:basedOn w:val="Fontepargpadro"/>
    <w:link w:val="Corpodetexto2"/>
    <w:rsid w:val="00A74B3F"/>
    <w:rPr>
      <w:rFonts w:ascii="Times New Roman" w:cs="Times New Roman" w:eastAsia="Times New Roman" w:hAnsi="Times New Roman"/>
      <w:color w:val="800000"/>
      <w:sz w:val="18"/>
      <w:szCs w:val="20"/>
      <w:lang w:eastAsia="pt-BR"/>
    </w:rPr>
  </w:style>
  <w:style w:type="character" w:styleId="Ttulo1Char" w:customStyle="1">
    <w:name w:val="Título 1 Char"/>
    <w:basedOn w:val="Fontepargpadro"/>
    <w:link w:val="Ttulo1"/>
    <w:uiPriority w:val="9"/>
    <w:rsid w:val="00830A83"/>
    <w:rPr>
      <w:rFonts w:asciiTheme="majorHAnsi" w:cstheme="majorBidi" w:eastAsiaTheme="majorEastAsia" w:hAnsiTheme="majorHAnsi"/>
      <w:color w:val="2e74b5" w:themeColor="accent1" w:themeShade="0000BF"/>
      <w:sz w:val="32"/>
      <w:szCs w:val="32"/>
    </w:rPr>
  </w:style>
  <w:style w:type="character" w:styleId="Ttulo2Char" w:customStyle="1">
    <w:name w:val="Título 2 Char"/>
    <w:basedOn w:val="Fontepargpadro"/>
    <w:link w:val="Ttulo2"/>
    <w:uiPriority w:val="9"/>
    <w:rsid w:val="00830A83"/>
    <w:rPr>
      <w:rFonts w:asciiTheme="majorHAnsi" w:cstheme="majorBidi" w:eastAsiaTheme="majorEastAsia" w:hAnsiTheme="majorHAnsi"/>
      <w:color w:val="2e74b5" w:themeColor="accent1" w:themeShade="0000BF"/>
      <w:sz w:val="26"/>
      <w:szCs w:val="26"/>
    </w:rPr>
  </w:style>
  <w:style w:type="character" w:styleId="Ttulo3Char" w:customStyle="1">
    <w:name w:val="Título 3 Char"/>
    <w:basedOn w:val="Fontepargpadro"/>
    <w:link w:val="Ttulo3"/>
    <w:uiPriority w:val="9"/>
    <w:semiHidden w:val="1"/>
    <w:rsid w:val="00830A83"/>
    <w:rPr>
      <w:rFonts w:asciiTheme="majorHAnsi" w:cstheme="majorBidi" w:eastAsiaTheme="majorEastAsia" w:hAnsiTheme="majorHAnsi"/>
      <w:color w:val="1f4d78" w:themeColor="accent1" w:themeShade="00007F"/>
      <w:sz w:val="24"/>
      <w:szCs w:val="24"/>
    </w:rPr>
  </w:style>
  <w:style w:type="character" w:styleId="Ttulo5Char" w:customStyle="1">
    <w:name w:val="Título 5 Char"/>
    <w:basedOn w:val="Fontepargpadro"/>
    <w:link w:val="Ttulo5"/>
    <w:uiPriority w:val="9"/>
    <w:semiHidden w:val="1"/>
    <w:rsid w:val="00830A83"/>
    <w:rPr>
      <w:rFonts w:asciiTheme="majorHAnsi" w:cstheme="majorBidi" w:eastAsiaTheme="majorEastAsia" w:hAnsiTheme="majorHAnsi"/>
      <w:color w:val="2e74b5" w:themeColor="accent1" w:themeShade="0000BF"/>
    </w:rPr>
  </w:style>
  <w:style w:type="character" w:styleId="Ttulo6Char" w:customStyle="1">
    <w:name w:val="Título 6 Char"/>
    <w:basedOn w:val="Fontepargpadro"/>
    <w:link w:val="Ttulo6"/>
    <w:uiPriority w:val="9"/>
    <w:semiHidden w:val="1"/>
    <w:rsid w:val="00830A83"/>
    <w:rPr>
      <w:rFonts w:asciiTheme="majorHAnsi" w:cstheme="majorBidi" w:eastAsiaTheme="majorEastAsia" w:hAnsiTheme="majorHAnsi"/>
      <w:color w:val="1f4d78" w:themeColor="accent1" w:themeShade="00007F"/>
    </w:rPr>
  </w:style>
  <w:style w:type="paragraph" w:styleId="Corpodetexto">
    <w:name w:val="Body Text"/>
    <w:basedOn w:val="Normal"/>
    <w:link w:val="CorpodetextoChar"/>
    <w:uiPriority w:val="99"/>
    <w:semiHidden w:val="1"/>
    <w:unhideWhenUsed w:val="1"/>
    <w:rsid w:val="00830A83"/>
    <w:pPr>
      <w:spacing w:after="120"/>
    </w:pPr>
  </w:style>
  <w:style w:type="character" w:styleId="CorpodetextoChar" w:customStyle="1">
    <w:name w:val="Corpo de texto Char"/>
    <w:basedOn w:val="Fontepargpadro"/>
    <w:link w:val="Corpodetexto"/>
    <w:uiPriority w:val="99"/>
    <w:semiHidden w:val="1"/>
    <w:rsid w:val="00830A83"/>
  </w:style>
  <w:style w:type="paragraph" w:styleId="Legenda">
    <w:name w:val="caption"/>
    <w:basedOn w:val="Normal"/>
    <w:next w:val="Normal"/>
    <w:qFormat w:val="1"/>
    <w:rsid w:val="00830A83"/>
    <w:pPr>
      <w:spacing w:after="0" w:before="120" w:line="240" w:lineRule="auto"/>
      <w:jc w:val="center"/>
    </w:pPr>
    <w:rPr>
      <w:rFonts w:ascii="Arial" w:cs="Times New Roman" w:eastAsia="Times New Roman" w:hAnsi="Arial"/>
      <w:sz w:val="48"/>
      <w:szCs w:val="20"/>
      <w:lang w:eastAsia="pt-B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integrada.minhabiblioteca.com.br/reader/books/9788595150591/" TargetMode="External"/><Relationship Id="rId10" Type="http://schemas.openxmlformats.org/officeDocument/2006/relationships/hyperlink" Target="https://integrada.minhabiblioteca.com.br/#/books/9788527735285/" TargetMode="External"/><Relationship Id="rId13" Type="http://schemas.openxmlformats.org/officeDocument/2006/relationships/hyperlink" Target="https://integrada.minhabiblioteca.com.br/reader/books/9788554650421/" TargetMode="External"/><Relationship Id="rId12" Type="http://schemas.openxmlformats.org/officeDocument/2006/relationships/hyperlink" Target="https://integrada.minhabiblioteca.com.br/#/books/978655576561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ntegrada.minhabiblioteca.com.br/reader/books/9788595159716/" TargetMode="External"/><Relationship Id="rId15" Type="http://schemas.openxmlformats.org/officeDocument/2006/relationships/header" Target="header1.xml"/><Relationship Id="rId14" Type="http://schemas.openxmlformats.org/officeDocument/2006/relationships/hyperlink" Target="https://integrada.minhabiblioteca.com.br/#/books/9788520464557/"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integrada.minhabiblioteca.com.br/reader/books/9788595159297/" TargetMode="External"/><Relationship Id="rId8" Type="http://schemas.openxmlformats.org/officeDocument/2006/relationships/hyperlink" Target="https://integrada.minhabiblioteca.com.br/reader/books/9786558040231/"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ZSDaLPsMPa6PNI9cTzfjOkIBsA==">CgMxLjAyDmguM3MweHRnZm1zaWk2OAByITFUYmRJb2drVThqRE9saHVYR2x4elVVOHJrS1VQQmViQg==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2026-01-31T17:03:00Z</dcterms:created>
  <dc:creator>Joshua Fillip</dc:creator>
</cp:coreProperties>
</file>