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Characteristics of the 103 studies on dengue epidemics in Brazil included in the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 (%)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Publication period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1981-1990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4 (3.9)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1991-2000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16 (15.5)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2001-2010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31 (30.1)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2011-2020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29 (28.2)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2021-2026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23 (22.3)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Language of publication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English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72 (69.9)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Portuguese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27 (26.2)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Spanish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3 (2.9)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English/Portuguese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 (1.0)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Database where retrieved (not mutually exclusive)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PubMed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58 (56.3)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SciELO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46 (44.7)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ScienceDirect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8 (7.8)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SciSpace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6 (5.8)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Region of study (not mutually exclusive)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Southeast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49 (47.6)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Northeast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20 (19.4)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North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8 (7.8)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Central-West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 (4.9)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South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 (1.9)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National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20 (19.4)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Spatial scale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Municipal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56 (54.4)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State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26 (25.2)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Multi-state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 (1.9)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National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19 (18.4)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Study design/focus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Virological, molecular or genomic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22 (21.4)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Descriptive/surveillance epidemiology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18 (17.5)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Clinical course, severity and mortality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16 (15.5)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Spatial, ecological and determinant analysis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13 (12.6)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Seroepidemiological survey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11 (10.7)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Diagnosis and surveillance performance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7 (6.8)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Review or historical analysis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7 (6.8)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Control, vaccines and health-system response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7 (6.8)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Mathematical modelling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 (1.9)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>Source of serotype information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Title/abstract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51 (49.5)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Full text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28 (27.2)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Inferred from context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 (4.9)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Not reported/not typed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14 (13.6)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sz w:val="18"/>
              </w:rPr>
              <w:t xml:space="preserve">   Not applicable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18"/>
              </w:rPr>
              <w:t>5 (4.9)</w:t>
            </w:r>
          </w:p>
        </w:tc>
      </w:tr>
    </w:tbl>
    <w:p>
      <w:r>
        <w:rPr>
          <w:sz w:val="18"/>
        </w:rPr>
        <w:t>Source: The authors. Percentages are calculated over the 103 studies; categories marked as not mutually exclusive may add up to more than 100%.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