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Tabelas da Revisão – ATHENA PRISMA</w:t>
      </w:r>
    </w:p>
    <w:p>
      <w:r>
        <w:rPr>
          <w:b/>
          <w:sz w:val="22"/>
        </w:rPr>
        <w:t>Tabela 1 – Artigos incluídos na revisão</w:t>
      </w:r>
    </w:p>
    <w:p>
      <w:pPr>
        <w:jc w:val="center"/>
      </w:pPr>
      <w:r>
        <w:rPr>
          <w:i/>
          <w:sz w:val="20"/>
        </w:rPr>
        <w:t>Tabela 1. Caracterização dos artigos incluídos na síntese final, contendo título, resumo dos resultados, DOI, autores em formato ABNT e ano de publicação.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>
              <w:t>Título do artigo</w:t>
            </w:r>
          </w:p>
        </w:tc>
        <w:tc>
          <w:tcPr>
            <w:tcW w:type="dxa" w:w="1314"/>
          </w:tcPr>
          <w:p>
            <w:r>
              <w:t>Resumo dos resultados</w:t>
            </w:r>
          </w:p>
        </w:tc>
        <w:tc>
          <w:tcPr>
            <w:tcW w:type="dxa" w:w="1314"/>
          </w:tcPr>
          <w:p>
            <w:r>
              <w:t>DOI</w:t>
            </w:r>
          </w:p>
        </w:tc>
        <w:tc>
          <w:tcPr>
            <w:tcW w:type="dxa" w:w="1314"/>
          </w:tcPr>
          <w:p>
            <w:r>
              <w:t>Autores em ABNT</w:t>
            </w:r>
          </w:p>
        </w:tc>
        <w:tc>
          <w:tcPr>
            <w:tcW w:type="dxa" w:w="1314"/>
          </w:tcPr>
          <w:p>
            <w:r>
              <w:t>Ano</w:t>
            </w:r>
          </w:p>
        </w:tc>
        <w:tc>
          <w:tcPr>
            <w:tcW w:type="dxa" w:w="1314"/>
          </w:tcPr>
          <w:p>
            <w:r>
              <w:t>Base</w:t>
            </w:r>
          </w:p>
        </w:tc>
        <w:tc>
          <w:tcPr>
            <w:tcW w:type="dxa" w:w="1314"/>
          </w:tcPr>
          <w:p>
            <w:r>
              <w:t>Periódico</w:t>
            </w:r>
          </w:p>
        </w:tc>
        <w:tc>
          <w:tcPr>
            <w:tcW w:type="dxa" w:w="1314"/>
          </w:tcPr>
          <w:p>
            <w:r>
              <w:t>URL</w:t>
            </w:r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10.1111/dth.15903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10.1111/ijd.17723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10.1016/j.jtv.2025.100905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10.1097/DER.0000000000000895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10.1016/j.nwh.2019.03.004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10.7759/cureus.102379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10.1097/MOP.0000000000001372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10.1177/00099228251331443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10.4103/0019-5154.193677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10.1002/jvc2.436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10.1542/peds.2025-071812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10.1016/S0022-3476(96)80132-6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10.1159/000551190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10.1016/S2352-4642(21)00311-4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10.36849/jdd.8800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10.1111/pde.70010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10.1080/03007995.2024.2340734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10.4168/aair.2025.17.1.32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10.1080/09546634.2025.2487945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10.1111/ijd.17351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10.1002/14651858.CD014932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10.7759/cureus.105971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10.7759/cureus.72321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10.7759/cureus.91397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10.4103/idoj.idoj_593_23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10.25259/IJDVL_1102_2025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10.1111/cod.14618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10.1111/COD.14807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10.1016/j.micpath.2018.08.034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10.1159/000540920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10.36849/JDD.8968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10.1016/j.iac.2025.06.004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10.1111/pai.14130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10.1111/bjd.14053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10.1093/intimm/dxae038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10.4168/aair.2025.17.4.433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</w:tbl>
    <w:p>
      <w:r>
        <w:t>Fonte: Elaborado automaticamente pelo ATHENA PRISMA.</w:t>
      </w:r>
    </w:p>
    <w:p>
      <w:r>
        <w:br w:type="page"/>
      </w:r>
    </w:p>
    <w:p>
      <w:r>
        <w:rPr>
          <w:b/>
          <w:sz w:val="22"/>
        </w:rPr>
        <w:t>Tabela 2 – Artigos totais identificados</w:t>
      </w:r>
    </w:p>
    <w:p>
      <w:pPr>
        <w:jc w:val="center"/>
      </w:pPr>
      <w:r>
        <w:rPr>
          <w:i/>
          <w:sz w:val="20"/>
        </w:rPr>
        <w:t>Tabela 2. Relação total dos artigos identificados nas bases consultadas antes da seleção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>
              <w:t>Título do artigo</w:t>
            </w:r>
          </w:p>
        </w:tc>
        <w:tc>
          <w:tcPr>
            <w:tcW w:type="dxa" w:w="1314"/>
          </w:tcPr>
          <w:p>
            <w:r>
              <w:t>Resumo dos resultados</w:t>
            </w:r>
          </w:p>
        </w:tc>
        <w:tc>
          <w:tcPr>
            <w:tcW w:type="dxa" w:w="1314"/>
          </w:tcPr>
          <w:p>
            <w:r>
              <w:t>DOI</w:t>
            </w:r>
          </w:p>
        </w:tc>
        <w:tc>
          <w:tcPr>
            <w:tcW w:type="dxa" w:w="1314"/>
          </w:tcPr>
          <w:p>
            <w:r>
              <w:t>Autores em ABNT</w:t>
            </w:r>
          </w:p>
        </w:tc>
        <w:tc>
          <w:tcPr>
            <w:tcW w:type="dxa" w:w="1314"/>
          </w:tcPr>
          <w:p>
            <w:r>
              <w:t>Ano</w:t>
            </w:r>
          </w:p>
        </w:tc>
        <w:tc>
          <w:tcPr>
            <w:tcW w:type="dxa" w:w="1314"/>
          </w:tcPr>
          <w:p>
            <w:r>
              <w:t>Base</w:t>
            </w:r>
          </w:p>
        </w:tc>
        <w:tc>
          <w:tcPr>
            <w:tcW w:type="dxa" w:w="1314"/>
          </w:tcPr>
          <w:p>
            <w:r>
              <w:t>Periódico</w:t>
            </w:r>
          </w:p>
        </w:tc>
        <w:tc>
          <w:tcPr>
            <w:tcW w:type="dxa" w:w="1314"/>
          </w:tcPr>
          <w:p>
            <w:r>
              <w:t>URL</w:t>
            </w:r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10.1016/j.pcl.2026.02.007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10.1080/10408398.2026.2686347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10.1016/S2352-4642(21)00311-4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10.1177/12034754261455695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10.1542/peds.2025-071812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10.3389/fonc.2024.1417484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10.1159/000551190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10.7759/cureus.105971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10.1111/cod.70172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10.1016/j.jpain.2021.02.005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10.1097/ACI.0000000000001154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10.1111/COD.14807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10.1248/yakushi.25-00161-4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10.3390/nu17091451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10.3390/su18020605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10.7326/ANNALS-25-05580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10.1002/14651858.MR000064.pub2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10.7759/cureus.102379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10.1002/jvc2.436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10.25259/IJDVL_1102_2025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10.3389/fmed.2024.1342176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10.3390/jcm13051239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10.1111/pai.70281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10.1097/MS9.0000000000004333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10.1097/ACI.0000000000001125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10.1016/j.jaad.2023.08.102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10.1016/j.ijheh.2025.114704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10.1016/j.jaip.2025.10.036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10.1111/pai.70238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10.17061/phrp31452117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10.1016/j.cbi.2025.111786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10.1016/j.iac.2025.06.004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10.1016/j.micpath.2018.08.034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10.7759/cureus.91397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10.4103/ijd.ijd_51_25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10.36849/jdd.8800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10.1111/pde.70010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10.36849/JDD.8968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10.1016/0190-9622(90)70001-X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10.1542/pir.2024-006587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10.4168/aair.2025.17.4.433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10.1016/j.nwh.2019.03.004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10.2174/1389557518666180330114010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10.1016/j.ajem.2021.01.007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10.1159/000543617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10.1016/j.jtv.2025.100905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10.1080/09546634.2025.2487945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10.1002/14651858.CD012925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10.1177/00099228251331443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10.1111/1346-8138.17587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10.1016/j.chemosphere.2024.141152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10.3389/fendo.2022.1084236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10.1111/ijd.17723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10.1080/26896583.2025.2460884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10.1111/dth.15903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10.1097/QCO.0000000000000635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10.36849/JDD.49142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10.36849/JDD.49143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10.4168/aair.2025.17.1.32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10.1097/DER.0000000000000895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10.7759/cureus.72321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10.1002/sim.6181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10.1159/000540920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10.1016/j.det.2024.04.003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10.1093/jambio/lxae181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10.3389/fncel.2019.00212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10.4168/aair.2024.16.4.323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10.1002/14651858.CD014932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10.3389/falgy.2023.1133378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10.1002/14651858.CD015064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10.1016/j.scitotenv.2024.175080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10.1111/ijd.17351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10.1016/j.jpedsurg.2024.06.015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10.1097/MOP.0000000000001381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10.1111/cod.14618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10.1093/intimm/dxae038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10.1089/ped.2024.0036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10.4103/idoj.idoj_593_23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10.1097/MOP.0000000000001372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10.1016/j.jaad.2024.02.065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10.1111/mcn.12972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10.1016/S0022-3476(96)80132-6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10.23736/S2784-8671.24.07666-7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10.1111/pai.14130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10.1111/jocd.15921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10.1080/03007995.2024.2340734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10.1016/j.reprotox.2024.108580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10.4103/0019-5154.193677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10.1111/bjd.14053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10.1001/jamaoncol.2021.2471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10.1016/s2211-8160(18)31260-2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10.1016/s1871-5192(24)00274-9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10.1016/s1871-5192(25)00215-x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10.1016/s1871-5192(23)00256-1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10.1016/s1871-5192(22)00317-1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10.1016/s0890-5096(18)30984-1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10.1016/s0890-5096(18)30002-5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10.1016/s0890-5096(18)30114-6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10.1016/s0890-5096(17)30894-4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10.1016/s0890-5096(18)30457-6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10.1016/s0890-5096(18)30620-4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10.1016/s0890-5096(19)30624-7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10.1016/s0890-5096(17)30926-3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10.1016/s0890-5096(18)30724-6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10.1016/s0890-5096(19)30895-7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10.1016/s0890-5096(17)30651-9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10.1016/j.exphem.2016.06.040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10.1016/s2666-1683(24)00658-x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10.1001/jamanetworkopen.2023.26241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10.64357/neya-gjnps-cgsnf-tp-12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10.1001/jamasurg.2018.0903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10.21037/amj.2019.05.01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10.1016/s1081-1206(23)01386-8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10.1016/s1081-1206(23)01226-7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10.55248/gengpi.4.823.51427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10.1016/s1081-1206(24)01650-8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10.20316/ese.2018.44.18015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10.4103/kjo.kjo_70_24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10.1007/s13312-016-0827-y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10.4103/jme.jme_142_24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10.1249/01.mss.0000761100.03649.c0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10.1016/j.thromres.2018.09.021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10.1186/s13643-023-02374-3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10.33225/pec/19.77.456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10.1186/s13643-022-02163-4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10.1016/j.jclinepi.2025.111987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10.4103/2468-6360.186488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10.3390/electronics15081661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10.1001/jamainternmed.2015.8420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10.1016/j.thromres.2019.09.012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10.1016/j.thromres.2019.09.019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10.1021/acs.langmuir.3c00191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10.1016/j.thromres.2019.09.024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10.1016/j.thromres.2019.09.027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10.1016/j.thromres.2019.09.014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10.4103/0973-3698.364671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10.1016/j.thromres.2019.09.018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10.1093/postmj/qgaf126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10.1093/esj/aakag023.098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10.1016/j.thromres.2018.09.035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10.5578/totbid.derleme.dergisi.2025.66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10.1161/circ.150.suppl_1.4147265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10.1016/j.thromres.2019.09.016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10.1016/j.tics.2018.01.008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10.1186/s13750-025-00360-x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10.1016/j.thromres.2019.09.010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10.1016/j.anorl.2022.01.004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10.71182/aijmr.2512.0302.1001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10.1186/s13643-026-03199-6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10.1016/j.arthro.2023.01.060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10.1016/j.thromres.2019.09.009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10.4103/sja.sja_685_18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10.5555/232323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10.5555/23232323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10.1186/s13643-018-0707-8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10.1016/j.thromres.2019.09.021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10.1097/01.xeb.0000511346.12446.f2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10.1016/j.jbc.2025.109602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10.5555/airhewi3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10.18231/j.ijfcm.2024.030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10.1016/j.thromres.2018.09.024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10.1016/j.thromres.2019.09.026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10.2196/64682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10.1016/j.jval.2021.11.977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10.1016/j.thromres.2018.09.036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10.1186/s13643-026-03228-4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10.56042/alis.v70i1.71272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10.4103/ijamr.ijamr_12_26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10.25299/itjrd.2022.7897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10.1016/j.thromres.2018.09.027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10.1186/s13643-024-02688-w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10.1093/eurpub/ckaf161.1276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10.1016/j.thromres.2018.09.029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10.47390/ydif-y2025v1i8/n09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10.1016/j.thromres.2018.09.037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10.11591/ijece.v9i5.pp4441-4445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10.63085/ahj/856453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10.1093/ofid/ofaf695.468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10.1016/j.jval.2025.04.1198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10.1186/s13643-024-02575-4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10.1007/s11042-023-14451-9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10.1016/j.jval.2024.10.2397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10.1016/j.thromres.2018.09.038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10.1136/bmjebm-2023-112678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</w:tbl>
    <w:p>
      <w:r>
        <w:t>Fonte: Elaborado automaticamente pelo ATHENA PRISMA.</w:t>
      </w:r>
    </w:p>
    <w:p>
      <w:r>
        <w:br w:type="page"/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