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Relatorio PRISMA Review Robot</w:t>
      </w:r>
    </w:p>
    <w:p>
      <w:r>
        <w:t>Data de execucao: 28/05/2026</w:t>
      </w:r>
    </w:p>
    <w:p>
      <w:r>
        <w:t>Tema: dengue</w:t>
      </w:r>
    </w:p>
    <w:p>
      <w:r>
        <w:t>Ano inicial: 2014</w:t>
      </w:r>
    </w:p>
    <w:p>
      <w:r>
        <w:t>Ano final: 2026</w:t>
      </w:r>
    </w:p>
    <w:p>
      <w:r>
        <w:t>Tipo de revisao: Revisão de escopo</w:t>
      </w:r>
    </w:p>
    <w:p>
      <w:r>
        <w:t>Estrategia de busca: ("dengue") AND ("review" OR "systematic review" OR "scoping review")</w:t>
      </w:r>
    </w:p>
    <w:p>
      <w:r>
        <w:t>Total de artigos processados: 24</w:t>
      </w:r>
    </w:p>
    <w:p>
      <w:pPr>
        <w:pStyle w:val="Heading2"/>
      </w:pPr>
      <w:r>
        <w:t>Artigos</w:t>
      </w:r>
    </w:p>
    <w:p>
      <w:pPr>
        <w:pStyle w:val="Heading3"/>
      </w:pPr>
      <w:r>
        <w:t>Artigo 1</w:t>
      </w:r>
    </w:p>
    <w:p>
      <w:r>
        <w:t>Titulo: Why are people with dengue dying? A scoping review of determinants for dengue mortality</w:t>
      </w:r>
    </w:p>
    <w:p>
      <w:r>
        <w:t>Autores: Carabali Mabel; Hernandez Libia Milena; Arauz Maria Jose; Villar Luis Angel; Ridde Valéry</w:t>
      </w:r>
    </w:p>
    <w:p>
      <w:r>
        <w:t>Ano: 2015</w:t>
      </w:r>
    </w:p>
    <w:p>
      <w:r>
        <w:t>Revista: BMC Infectious Diseases</w:t>
      </w:r>
    </w:p>
    <w:p>
      <w:r>
        <w:t>DOI: 10.1186/s12879-015-1058-x</w:t>
      </w:r>
    </w:p>
    <w:p>
      <w:r>
        <w:t>Link: https://doi.org/10.1186/s12879-015-1058-x</w:t>
      </w:r>
    </w:p>
    <w:p>
      <w:pPr>
        <w:pStyle w:val="Heading3"/>
      </w:pPr>
      <w:r>
        <w:t>Artigo 2</w:t>
      </w:r>
    </w:p>
    <w:p>
      <w:r>
        <w:t>Titulo: A scoping literature review of global dengue age-stratified seroprevalence data: estimating dengue force of infection in endemic countries</w:t>
      </w:r>
    </w:p>
    <w:p>
      <w:r>
        <w:t>Autores: Vicco Anna; McCormack Clare; Pedrique Belen; Ribeiro Isabela; Malavige Gathsaurie Neelika; Dorigatti Ilaria</w:t>
      </w:r>
    </w:p>
    <w:p>
      <w:r>
        <w:t>Ano: 2024</w:t>
      </w:r>
    </w:p>
    <w:p>
      <w:r>
        <w:t>Revista: eBioMedicine</w:t>
      </w:r>
    </w:p>
    <w:p>
      <w:r>
        <w:t>DOI: 10.1016/j.ebiom.2024.105134</w:t>
      </w:r>
    </w:p>
    <w:p>
      <w:r>
        <w:t>Link: https://doi.org/10.1016/j.ebiom.2024.105134</w:t>
      </w:r>
    </w:p>
    <w:p>
      <w:pPr>
        <w:pStyle w:val="Heading3"/>
      </w:pPr>
      <w:r>
        <w:t>Artigo 3</w:t>
      </w:r>
    </w:p>
    <w:p>
      <w:r>
        <w:t>Titulo: Dengue in patients with kidney transplant: a systematic review</w:t>
      </w:r>
    </w:p>
    <w:p>
      <w:r>
        <w:t>Ano: 2025</w:t>
      </w:r>
    </w:p>
    <w:p>
      <w:r>
        <w:t>Revista: Infezioni in Medicina</w:t>
      </w:r>
    </w:p>
    <w:p>
      <w:r>
        <w:t>DOI: 10.53854/liim-3301-5</w:t>
      </w:r>
    </w:p>
    <w:p>
      <w:r>
        <w:t>Link: https://doi.org/10.53854/liim-3301-5</w:t>
      </w:r>
    </w:p>
    <w:p>
      <w:pPr>
        <w:pStyle w:val="Heading3"/>
      </w:pPr>
      <w:r>
        <w:t>Artigo 4</w:t>
      </w:r>
    </w:p>
    <w:p>
      <w:r>
        <w:t>Titulo: Dengue in Children: A Scoping Review</w:t>
      </w:r>
    </w:p>
    <w:p>
      <w:r>
        <w:t>Autores: Dharmapalan Dhanya; Meshram Narjohan</w:t>
      </w:r>
    </w:p>
    <w:p>
      <w:r>
        <w:t>Ano: 2026</w:t>
      </w:r>
    </w:p>
    <w:p>
      <w:r>
        <w:t>Revista: Apollo Medicine</w:t>
      </w:r>
    </w:p>
    <w:p>
      <w:r>
        <w:t>DOI: 10.1177/09760016261433340</w:t>
      </w:r>
    </w:p>
    <w:p>
      <w:r>
        <w:t>Link: https://doi.org/10.1177/09760016261433340</w:t>
      </w:r>
    </w:p>
    <w:p>
      <w:r>
        <w:t>Resumo:</w:t>
      </w:r>
    </w:p>
    <w:p>
      <w:r>
        <w:t>&lt;jats:sec&gt;</w:t>
        <w:br/>
        <w:t xml:space="preserve">                    &lt;jats:title&gt;Introduction:&lt;/jats:title&gt;</w:t>
        <w:br/>
        <w:t xml:space="preserve">                    &lt;jats:p&gt;The risk of dengue has expanded in terms of population size as well as its geographical distribution. Despite advances in pediatric critical care, dengue continues to be a challenging illness, affecting all ages and with a spectrum ranging from asymptomatic to fatal disease.&lt;/jats:p&gt;</w:t>
        <w:br/>
        <w:t xml:space="preserve">                  &lt;/jats:sec&gt;</w:t>
        <w:br/>
        <w:t xml:space="preserve">                  &lt;jats:sec&gt;</w:t>
        <w:br/>
        <w:t xml:space="preserve">                    &lt;jats:title&gt;Objectives:&lt;/jats:title&gt;</w:t>
        <w:br/>
        <w:t xml:space="preserve">                    &lt;jats:p&gt;This article provides an in-depth narrative review of the latest dengue epidemiology, the current understanding of pathogenesis, clinical and laboratory diagnosis, management and prevention. The analysis has been drawn from a comprehensive review of recent research articles related to these topics.&lt;/jats:p&gt;</w:t>
        <w:br/>
        <w:t xml:space="preserve">                  &lt;/jats:sec&gt;</w:t>
        <w:br/>
        <w:t xml:space="preserve">                  &lt;jats:sec&gt;</w:t>
        <w:br/>
        <w:t xml:space="preserve">                    &lt;jats:title&gt;Conclusion:&lt;/jats:title&gt;</w:t>
        <w:br/>
        <w:t xml:space="preserve">                    &lt;jats:p&gt;The management strategies for the critically ill have improved in recent years with attention to early risk stratification and judicious use of intravenous fluids and blood products. However, despite the increasing burden of dengue illness with every year, knowledge gaps remain in applicability of new biomarkers and development of therapeutics and universally acceptable vaccines.&lt;/jats:p&gt;</w:t>
        <w:br/>
        <w:t xml:space="preserve">                  &lt;/jats:sec&gt;</w:t>
      </w:r>
    </w:p>
    <w:p>
      <w:pPr>
        <w:pStyle w:val="Heading3"/>
      </w:pPr>
      <w:r>
        <w:t>Artigo 5</w:t>
      </w:r>
    </w:p>
    <w:p>
      <w:r>
        <w:t>Titulo: Dengue virus serotype 4-leading serotype epidemic and its clinical and molecular characteristics in Vung Tau, South Vietnam, 2020-2021.</w:t>
      </w:r>
    </w:p>
    <w:p>
      <w:r>
        <w:t>Autores: Nguyen NTT; Takemura T; Ihara M; Yamasato K; Kurashige T; Abe H; Tran HT; Vu H; Pham AHQ; Vu HTB; Nguyen LN; Pham HTT; Pham QD; Le TTH; Nguyen TTT; Hoang PVM; Nguyen HLK; Lam TT; Tran TT; Le LT; Vu KH; Chu TH; Ngwe Tun MM; Morita K; Takamatsu Y; Hasebe F; Le MTQ</w:t>
      </w:r>
    </w:p>
    <w:p>
      <w:r>
        <w:t>Ano: 2026</w:t>
      </w:r>
    </w:p>
    <w:p>
      <w:r>
        <w:t>Revista: Tropical medicine and health</w:t>
      </w:r>
    </w:p>
    <w:p>
      <w:r>
        <w:t>DOI: 10.1186/s41182-026-00962-2</w:t>
      </w:r>
    </w:p>
    <w:p>
      <w:r>
        <w:t>Link: https://pubmed.ncbi.nlm.nih.gov/42157064/</w:t>
      </w:r>
    </w:p>
    <w:p>
      <w:r>
        <w:t>Resumo:</w:t>
      </w:r>
    </w:p>
    <w:p>
      <w:r>
        <w:t>Dengue cases are reported annually in Vung Tau province, southern Vietnam; however, data on viral and host factors associated with disease severity are limited, particularly during epidemics driven by specific serotypes. We investigated the prevalence of dengue virus (DENV), its molecular epidemiology, and clinical-laboratory correlates of severity in patients with suspected dengue at Vung Tau General Hospital between September 2020 and May 2021. Among 1435 suspected cases, 639 (44.5%) were classified as DENV infection-negative, 60 (4.2%) presented with primary infection and 736 (51.3%) with secondary infection. DENV serotyping indicated that DENV-4 was the most prevalent serotype (50 patients, 37.6%), followed by DENV-2 (41, 30.8%), DENV-1 (39, 29.3%), and DENV-3 (3, 2.3%). Phylogenetic analysis revealed DENV-1 genotype I, DENV-2 genotype II (cosmopolitan) and genotype V (Asian I), and DENV-4 genotype I. Notably, DENV-4 exhibited two coexisting clades, suggesting that variations in clade distribution may have contributed to the epidemic. Although parameters commonly associated with dengue severity, such as white blood cell counts, platelet counts, and liver enzyme levels (AST and ALT), were comparable across serotypes, hemoglobin and hematocrit levels were elevated in DENV-4 infections compared with other serotypes. This elevation may indicate a higher risk of plasma leakage, a key feature of severe dengue, underscoring the potential clinical significance of DENV-4 during this epidemic. These findings highlight the epidemiological and clinical importance of DENV-4 and provide evidence for refining dengue control strategies in endemic areas.</w:t>
      </w:r>
    </w:p>
    <w:p>
      <w:pPr>
        <w:pStyle w:val="Heading3"/>
      </w:pPr>
      <w:r>
        <w:t>Artigo 6</w:t>
      </w:r>
    </w:p>
    <w:p>
      <w:r>
        <w:t>Titulo: Acute Transverse Myelitis and Dengue: A Systematic Review</w:t>
      </w:r>
    </w:p>
    <w:p>
      <w:r>
        <w:t>Autores: Miranda Adriano</w:t>
      </w:r>
    </w:p>
    <w:p>
      <w:r>
        <w:t>Ano: 2015</w:t>
      </w:r>
    </w:p>
    <w:p>
      <w:r>
        <w:t>Revista: Tropical Medicine &amp;amp; Surgery</w:t>
      </w:r>
    </w:p>
    <w:p>
      <w:r>
        <w:t>DOI: 10.4172/2329-9088.1000178</w:t>
      </w:r>
    </w:p>
    <w:p>
      <w:r>
        <w:t>Link: https://doi.org/10.4172/2329-9088.1000178</w:t>
      </w:r>
    </w:p>
    <w:p>
      <w:pPr>
        <w:pStyle w:val="Heading3"/>
      </w:pPr>
      <w:r>
        <w:t>Artigo 7</w:t>
      </w:r>
    </w:p>
    <w:p>
      <w:r>
        <w:t>Titulo: Dengue and its correlation to poverty: a scoping review</w:t>
      </w:r>
    </w:p>
    <w:p>
      <w:r>
        <w:t>Autores: Smith Jabar</w:t>
      </w:r>
    </w:p>
    <w:p>
      <w:r>
        <w:t>Ano: 2025</w:t>
      </w:r>
    </w:p>
    <w:p>
      <w:r>
        <w:t>Revista: South Florida Journal of Health</w:t>
      </w:r>
    </w:p>
    <w:p>
      <w:r>
        <w:t>DOI: 10.46981/sfjhv6n2-002</w:t>
      </w:r>
    </w:p>
    <w:p>
      <w:r>
        <w:t>Link: https://doi.org/10.46981/sfjhv6n2-002</w:t>
      </w:r>
    </w:p>
    <w:p>
      <w:r>
        <w:t>Resumo:</w:t>
      </w:r>
    </w:p>
    <w:p>
      <w:r>
        <w:t>&lt;jats:p&gt;Dengue has long been classified as a Neglected Tropical Disease (NTD), largely due to the scientific marginalization that has underestimated its global impact. This study examines the association between dengue and poverty, addressing a critical gap in literature. A systematic review of 250 articles was conducted, with 15 articles meeting the inclusion criteria. The findings reveal that 80% of the reviewed studies report inconclusive results, while 20% identify a positive association between dengue and poverty. Notably, no research within this review establishes a negative correlation. The study highlights significant challenges in understanding this relationship, including the heterogeneity of poverty indicators, the ambiguous nature of existing data, and the continued marginalization of dengue research. These factors contribute to a considerable knowledge gap, limiting the ability of the scientific community to fully grasp the disease’s impact on global health. The de-prioritization of dengue research, coupled with increased globalization and political influences, exacerbates the public health threat posed by the disease. Given the growing risk to global health, this research underscores the urgent need to dismantle long-standing misconceptions about dengue. Key recommendations include prioritizing further studies to clarify the nature of the disease, developing a robust surveillance system to track its trajectory, and enhancing predictive models for prevention and treatment. Additionally, increased healthcare resources and community mobilization through education are essential for mitigating the disease’s impact. These findings emphasize the necessity of repositioning dengue as a critical public health concern.&lt;/jats:p&gt;</w:t>
      </w:r>
    </w:p>
    <w:p>
      <w:pPr>
        <w:pStyle w:val="Heading3"/>
      </w:pPr>
      <w:r>
        <w:t>Artigo 8</w:t>
      </w:r>
    </w:p>
    <w:p>
      <w:r>
        <w:t>Titulo: Clinical Spectrum and Predictors of Severe Dengue Among Hospitalized Children in a Tertiary Care Hospital in Bangladesh.</w:t>
      </w:r>
    </w:p>
    <w:p>
      <w:r>
        <w:t>Autores: Chowdhury AS; Parveen S; Ponir FH; Roy S; Hossain F</w:t>
      </w:r>
    </w:p>
    <w:p>
      <w:r>
        <w:t>Ano: 2026</w:t>
      </w:r>
    </w:p>
    <w:p>
      <w:r>
        <w:t>Revista: Cureus</w:t>
      </w:r>
    </w:p>
    <w:p>
      <w:r>
        <w:t>DOI: 10.7759/cureus.107326</w:t>
      </w:r>
    </w:p>
    <w:p>
      <w:r>
        <w:t>Link: https://pubmed.ncbi.nlm.nih.gov/42181500/</w:t>
      </w:r>
    </w:p>
    <w:p>
      <w:r>
        <w:t>Resumo:</w:t>
      </w:r>
    </w:p>
    <w:p>
      <w:r>
        <w:t>Introduction Dengue is a major public health concern in tropical regions, with children at increased risk of severe disease. Early identification of predictors is essential for timely intervention. Methods This hospital-based cross-sectional study was conducted from January to December 2024 at a tertiary care hospital in Dhaka, Bangladesh. A total of 346 children aged 0-14 years with confirmed dengue infection were included. Clinical, laboratory, radiological, and comorbidity data were analyzed. Variables associated with severe dengue were identified using the chi-square test and multivariate logistic regressio. Results Severe dengue was observed in 53 (15.3%) cases, with one mortality (0.3%). Common clinical features included fever in 346 (100%), vomiting in 97 (28.0%), abdominal pain in 73 (21.1%), and diarrhea in 59 (17.1%) patients. On univariate analysis, several clinical, laboratory, and radiological variables were significantly associated with severe dengue. Multivariate analysis identified elevated hematocrit (adjusted odds ratio (AOR): 9.2) as the strongest predictor, followed by pleural effusion (AOR: 7.4), ascites (AOR: 6.3), thrombocytopenia (AOR: 5.6), hypoalbuminemia (AOR: 4.8), elevated aspartate aminotransferase (AST, AOR: 4.2), and elevated alanine transaminase (ALT, AOR: 3.5).  Conclusion Severe dengue in children is primarily associated with markers of plasma leakage and organ involvement. Early risk stratification using laboratory and radiological parameters can improve clinical outcomes.</w:t>
      </w:r>
    </w:p>
    <w:p>
      <w:pPr>
        <w:pStyle w:val="Heading3"/>
      </w:pPr>
      <w:r>
        <w:t>Artigo 9</w:t>
      </w:r>
    </w:p>
    <w:p>
      <w:r>
        <w:t>Titulo: CLIMATE CHANGE AND DENGUE IN INDONESIA: A SYSTEMATIC REVIEW</w:t>
      </w:r>
    </w:p>
    <w:p>
      <w:r>
        <w:t>Autores: Fatmawati Fajar; Sulistyawati Sulistyawati</w:t>
      </w:r>
    </w:p>
    <w:p>
      <w:r>
        <w:t>Ano: 2019</w:t>
      </w:r>
    </w:p>
    <w:p>
      <w:r>
        <w:t>Revista: Epidemiology and Society Health Review (ESHR)</w:t>
      </w:r>
    </w:p>
    <w:p>
      <w:r>
        <w:t>DOI: 10.26555/eshr.v1i1.938</w:t>
      </w:r>
    </w:p>
    <w:p>
      <w:r>
        <w:t>Link: https://doi.org/10.26555/eshr.v1i1.938</w:t>
      </w:r>
    </w:p>
    <w:p>
      <w:r>
        <w:t>Resumo:</w:t>
      </w:r>
    </w:p>
    <w:p>
      <w:r>
        <w:t>&lt;jats:p&gt;Background: Climate change is a global issue because of its impact on environmental and human health. No exception for Indonesia, an archipelago state with a tropical climate. Climate change potentially influences the mosquitos borne disease, including dengue fever, which poses a vulnerability to the Indonesian populations. This article aims to review the association and the impact of climate change to dengue fever, particularly in Indonesia and to inform the policymaker on directing the adaptation option.Methods: Of thirteen peer review articles were included in this review sourced from google scholar database.Results: Climate change affects dengue incidence in Indonesia due to climate variability.Conclusions: It is essential to Strengthen the surveillance system and provide an early warning system (EWS) based on climate information.Keywords: Climate change, dengue, Indonesia&lt;/jats:p&gt;</w:t>
      </w:r>
    </w:p>
    <w:p>
      <w:pPr>
        <w:pStyle w:val="Heading3"/>
      </w:pPr>
      <w:r>
        <w:t>Artigo 10</w:t>
      </w:r>
    </w:p>
    <w:p>
      <w:r>
        <w:t>Titulo: Spatial model of Dengue Hemorrhagic Fever (DHF) risk: scoping review</w:t>
      </w:r>
    </w:p>
    <w:p>
      <w:r>
        <w:t>Autores: Pakaya Ririn; Daniel D.; Widayani Prima; Utarini Adi</w:t>
      </w:r>
    </w:p>
    <w:p>
      <w:r>
        <w:t>Ano: 2023</w:t>
      </w:r>
    </w:p>
    <w:p>
      <w:r>
        <w:t>Revista: BMC Public Health</w:t>
      </w:r>
    </w:p>
    <w:p>
      <w:r>
        <w:t>DOI: 10.1186/s12889-023-17185-3</w:t>
      </w:r>
    </w:p>
    <w:p>
      <w:r>
        <w:t>Link: https://doi.org/10.1186/s12889-023-17185-3</w:t>
      </w:r>
    </w:p>
    <w:p>
      <w:r>
        <w:t>Resumo:</w:t>
      </w:r>
    </w:p>
    <w:p>
      <w:r>
        <w:t>&lt;jats:title&gt;Abstract&lt;/jats:title&gt;</w:t>
        <w:br/>
        <w:t xml:space="preserve">                  &lt;jats:sec&gt;</w:t>
        <w:br/>
        <w:t xml:space="preserve">                    &lt;jats:title&gt;Background&lt;/jats:title&gt;</w:t>
        <w:br/>
        <w:t xml:space="preserve">                    &lt;jats:p&gt;Creating a spatial model of dengue fever risk is challenging duet to many interrelated factors that could affect dengue. Therefore, it is crucial to understand how these critical factors interact and to create reliable predictive models that can be used to mitigate and control the spread of dengue.&lt;/jats:p&gt;</w:t>
        <w:br/>
        <w:t xml:space="preserve">                  &lt;/jats:sec&gt;</w:t>
        <w:br/>
        <w:t xml:space="preserve">                  &lt;jats:sec&gt;</w:t>
        <w:br/>
        <w:t xml:space="preserve">                    &lt;jats:title&gt;Methods&lt;/jats:title&gt;</w:t>
        <w:br/>
        <w:t xml:space="preserve">                    &lt;jats:p&gt;This scoping review aims to provide a comprehensive overview of the important predictors, and spatial modelling tools capable of producing Dengue Haemorrhagic Fever (DHF) risk maps. We conducted a methodical exploration utilizing diverse sources, i.e., PubMed, Scopus, Science Direct, and Google Scholar. The following data were extracted from articles published between January 2011 to August 2022: country, region, administrative level, type of scale, spatial model, dengue data use, and categories of predictors. Applying the eligibility criteria, 45 out of 1,349 articles were selected.&lt;/jats:p&gt;</w:t>
        <w:br/>
        <w:t xml:space="preserve">                  &lt;/jats:sec&gt;</w:t>
        <w:br/>
        <w:t xml:space="preserve">                  &lt;jats:sec&gt;</w:t>
        <w:br/>
        <w:t xml:space="preserve">                    &lt;jats:title&gt;Results&lt;/jats:title&gt;</w:t>
        <w:br/>
        <w:t xml:space="preserve">                    &lt;jats:p&gt;A variety of models and techniques were used to identify DHF risk areas with an arrangement of various multiple-criteria decision-making, statistical, and machine learning technique. We found that there was no pattern of predictor use associated with particular approaches. Instead, a wide range of predictors was used to create the DHF risk maps. These predictors may include climatology factors (e.g., temperature, rainfall, humidity), epidemiological factors (population, demographics, socio-economic, previous DHF cases), environmental factors (land-use, elevation), and relevant factors.&lt;/jats:p&gt;</w:t>
        <w:br/>
        <w:t xml:space="preserve">                  &lt;/jats:sec&gt;</w:t>
        <w:br/>
        <w:t xml:space="preserve">                  &lt;jats:sec&gt;</w:t>
        <w:br/>
        <w:t xml:space="preserve">                    &lt;jats:title&gt;Conclusions&lt;/jats:title&gt;</w:t>
        <w:br/>
        <w:t xml:space="preserve">                    &lt;jats:p&gt;DHF risk spatial models are useful tools for detecting high-risk locations and driving proactive public health initiatives. Relying on geographical and environmental elements, these models ignored the impact of human behaviour and social dynamics. To improve the prediction accuracy, there is a need for a more comprehensive approach to understand DHF transmission dynamics.&lt;/jats:p&gt;</w:t>
        <w:br/>
        <w:t xml:space="preserve">                  &lt;/jats:sec&gt;</w:t>
      </w:r>
    </w:p>
    <w:p>
      <w:r>
        <w:t>...</w:t>
      </w:r>
    </w:p>
    <w:p>
      <w:r>
        <w:t>Apenas os 10 primeiros artigos foram incluidos no relatorio para manter o documento legivel.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