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7036"/>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8188"/>
      <w:bookmarkStart w:id="3" w:name="_Toc19048"/>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pStyle w:val="2"/>
        <w:bidi w:val="0"/>
        <w:jc w:val="center"/>
        <w:rPr>
          <w:rFonts w:hint="eastAsia" w:ascii="黑体" w:hAnsi="黑体" w:eastAsia="黑体" w:cs="黑体"/>
          <w:b/>
          <w:sz w:val="32"/>
          <w:szCs w:val="32"/>
          <w:lang w:val="en-US" w:eastAsia="zh-CN"/>
        </w:rPr>
      </w:pPr>
      <w:bookmarkStart w:id="4" w:name="_Toc15772"/>
      <w:bookmarkStart w:id="5" w:name="_Toc28093"/>
      <w:r>
        <w:rPr>
          <w:rFonts w:hint="eastAsia" w:ascii="黑体" w:hAnsi="黑体" w:eastAsia="黑体" w:cs="黑体"/>
          <w:b/>
          <w:sz w:val="32"/>
          <w:szCs w:val="32"/>
          <w:lang w:val="en-US" w:eastAsia="zh-CN"/>
        </w:rPr>
        <w:t>目录</w:t>
      </w:r>
      <w:bookmarkEnd w:id="4"/>
      <w:bookmarkEnd w:id="5"/>
    </w:p>
    <w:p>
      <w:pPr>
        <w:rPr>
          <w:rFonts w:hint="eastAsia"/>
          <w:lang w:val="en-US" w:eastAsia="zh-CN"/>
        </w:rPr>
      </w:pP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_Toc7036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_Toc7036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_Toc19048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_Toc19048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_Toc28093 </w:instrText>
          </w:r>
          <w:r>
            <w:fldChar w:fldCharType="separate"/>
          </w:r>
          <w:r>
            <w:rPr>
              <w:rFonts w:hint="eastAsia" w:ascii="黑体" w:hAnsi="黑体" w:eastAsia="黑体" w:cs="黑体"/>
              <w:szCs w:val="32"/>
              <w:lang w:val="en-US" w:eastAsia="zh-CN"/>
            </w:rPr>
            <w:t>目录</w:t>
          </w:r>
          <w:r>
            <w:tab/>
          </w:r>
          <w:r>
            <w:fldChar w:fldCharType="begin"/>
          </w:r>
          <w:r>
            <w:instrText xml:space="preserve"> PAGEREF _Toc28093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_Toc19364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_Toc19364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_Toc4521 </w:instrText>
          </w:r>
          <w:r>
            <w:fldChar w:fldCharType="separate"/>
          </w:r>
          <w:r>
            <w:rPr>
              <w:rFonts w:hint="eastAsia" w:ascii="黑体" w:hAnsi="黑体" w:eastAsia="黑体" w:cs="黑体"/>
              <w:lang w:val="en-US" w:eastAsia="zh-CN"/>
            </w:rPr>
            <w:t>1.1研究背景及意义</w:t>
          </w:r>
          <w:r>
            <w:tab/>
          </w:r>
          <w:r>
            <w:fldChar w:fldCharType="begin"/>
          </w:r>
          <w:r>
            <w:instrText xml:space="preserve"> PAGEREF _Toc4521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_Toc14876 </w:instrText>
          </w:r>
          <w:r>
            <w:fldChar w:fldCharType="separate"/>
          </w:r>
          <w:r>
            <w:rPr>
              <w:rFonts w:hint="eastAsia" w:ascii="黑体" w:hAnsi="黑体" w:eastAsia="黑体" w:cs="黑体"/>
              <w:lang w:val="en-US" w:eastAsia="zh-CN"/>
            </w:rPr>
            <w:t>1.2链路预测问题研究现状</w:t>
          </w:r>
          <w:r>
            <w:tab/>
          </w:r>
          <w:r>
            <w:fldChar w:fldCharType="begin"/>
          </w:r>
          <w:r>
            <w:instrText xml:space="preserve"> PAGEREF _Toc14876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_Toc17458 </w:instrText>
          </w:r>
          <w:r>
            <w:fldChar w:fldCharType="separate"/>
          </w:r>
          <w:r>
            <w:rPr>
              <w:rFonts w:hint="eastAsia"/>
              <w:lang w:val="en-US" w:eastAsia="zh-CN"/>
            </w:rPr>
            <w:t>1.3本文主要研究内容</w:t>
          </w:r>
          <w:r>
            <w:tab/>
          </w:r>
          <w:r>
            <w:fldChar w:fldCharType="begin"/>
          </w:r>
          <w:r>
            <w:instrText xml:space="preserve"> PAGEREF _Toc17458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_Toc718 </w:instrText>
          </w:r>
          <w:r>
            <w:fldChar w:fldCharType="separate"/>
          </w:r>
          <w:r>
            <w:rPr>
              <w:rFonts w:hint="eastAsia"/>
              <w:lang w:val="en-US" w:eastAsia="zh-CN"/>
            </w:rPr>
            <w:t>第二章 相关理论介绍</w:t>
          </w:r>
          <w:r>
            <w:tab/>
          </w:r>
          <w:r>
            <w:fldChar w:fldCharType="begin"/>
          </w:r>
          <w:r>
            <w:instrText xml:space="preserve"> PAGEREF _Toc718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_Toc15051 </w:instrText>
          </w:r>
          <w:r>
            <w:fldChar w:fldCharType="separate"/>
          </w:r>
          <w:r>
            <w:rPr>
              <w:rFonts w:hint="eastAsia"/>
              <w:lang w:val="en-US" w:eastAsia="zh-CN"/>
            </w:rPr>
            <w:t>2.1 图及其类型</w:t>
          </w:r>
          <w:r>
            <w:tab/>
          </w:r>
          <w:r>
            <w:fldChar w:fldCharType="begin"/>
          </w:r>
          <w:r>
            <w:instrText xml:space="preserve"> PAGEREF _Toc15051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_Toc22548 </w:instrText>
          </w:r>
          <w:r>
            <w:fldChar w:fldCharType="separate"/>
          </w:r>
          <w:r>
            <w:rPr>
              <w:rFonts w:hint="eastAsia"/>
              <w:lang w:val="en-US" w:eastAsia="zh-CN"/>
            </w:rPr>
            <w:t>2.2 网络的拓扑性质</w:t>
          </w:r>
          <w:r>
            <w:tab/>
          </w:r>
          <w:r>
            <w:fldChar w:fldCharType="begin"/>
          </w:r>
          <w:r>
            <w:instrText xml:space="preserve"> PAGEREF _Toc22548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_Toc3692 </w:instrText>
          </w:r>
          <w:r>
            <w:fldChar w:fldCharType="separate"/>
          </w:r>
          <w:r>
            <w:rPr>
              <w:rFonts w:hint="eastAsia"/>
              <w:lang w:val="en-US" w:eastAsia="zh-CN"/>
            </w:rPr>
            <w:t>2.3链路预测理论概述</w:t>
          </w:r>
          <w:r>
            <w:tab/>
          </w:r>
          <w:r>
            <w:fldChar w:fldCharType="begin"/>
          </w:r>
          <w:r>
            <w:instrText xml:space="preserve"> PAGEREF _Toc3692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_Toc26362 </w:instrText>
          </w:r>
          <w:r>
            <w:fldChar w:fldCharType="separate"/>
          </w:r>
          <w:r>
            <w:rPr>
              <w:rFonts w:hint="eastAsia"/>
              <w:lang w:val="en-US" w:eastAsia="zh-CN"/>
            </w:rPr>
            <w:t>第三章 实验结果及分析</w:t>
          </w:r>
          <w:r>
            <w:tab/>
          </w:r>
          <w:r>
            <w:fldChar w:fldCharType="begin"/>
          </w:r>
          <w:r>
            <w:instrText xml:space="preserve"> PAGEREF _Toc26362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_Toc14336 </w:instrText>
          </w:r>
          <w:r>
            <w:fldChar w:fldCharType="separate"/>
          </w:r>
          <w:r>
            <w:rPr>
              <w:rFonts w:hint="eastAsia"/>
              <w:lang w:val="en-US" w:eastAsia="zh-CN"/>
            </w:rPr>
            <w:t>3.1实验设置及实验环境说明</w:t>
          </w:r>
          <w:r>
            <w:tab/>
          </w:r>
          <w:r>
            <w:fldChar w:fldCharType="begin"/>
          </w:r>
          <w:r>
            <w:instrText xml:space="preserve"> PAGEREF _Toc14336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_Toc3208 </w:instrText>
          </w:r>
          <w:r>
            <w:fldChar w:fldCharType="separate"/>
          </w:r>
          <w:r>
            <w:rPr>
              <w:rFonts w:hint="eastAsia"/>
              <w:lang w:val="en-US" w:eastAsia="zh-CN"/>
            </w:rPr>
            <w:t>3.2实验数据集</w:t>
          </w:r>
          <w:r>
            <w:tab/>
          </w:r>
          <w:r>
            <w:fldChar w:fldCharType="begin"/>
          </w:r>
          <w:r>
            <w:instrText xml:space="preserve"> PAGEREF _Toc3208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_Toc28947 </w:instrText>
          </w:r>
          <w:r>
            <w:fldChar w:fldCharType="separate"/>
          </w:r>
          <w:r>
            <w:rPr>
              <w:rFonts w:hint="eastAsia"/>
              <w:lang w:val="en-US" w:eastAsia="zh-CN"/>
            </w:rPr>
            <w:t>3.3结果与分析</w:t>
          </w:r>
          <w:r>
            <w:tab/>
          </w:r>
          <w:r>
            <w:fldChar w:fldCharType="begin"/>
          </w:r>
          <w:r>
            <w:instrText xml:space="preserve"> PAGEREF _Toc28947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_Toc12856 </w:instrText>
          </w:r>
          <w:r>
            <w:fldChar w:fldCharType="separate"/>
          </w:r>
          <w:r>
            <w:rPr>
              <w:rFonts w:hint="eastAsia" w:ascii="黑体" w:hAnsi="黑体" w:eastAsia="黑体" w:cs="黑体"/>
              <w:szCs w:val="32"/>
              <w:lang w:val="en-US" w:eastAsia="zh-CN"/>
            </w:rPr>
            <w:t>第四章 结论</w:t>
          </w:r>
          <w:r>
            <w:tab/>
          </w:r>
          <w:r>
            <w:fldChar w:fldCharType="begin"/>
          </w:r>
          <w:r>
            <w:instrText xml:space="preserve"> PAGEREF _Toc12856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_Toc8938 </w:instrText>
          </w:r>
          <w:r>
            <w:fldChar w:fldCharType="separate"/>
          </w:r>
          <w:r>
            <w:rPr>
              <w:rFonts w:hint="eastAsia"/>
              <w:lang w:val="en-US" w:eastAsia="zh-CN"/>
            </w:rPr>
            <w:t>致谢</w:t>
          </w:r>
          <w:r>
            <w:tab/>
          </w:r>
          <w:r>
            <w:fldChar w:fldCharType="begin"/>
          </w:r>
          <w:r>
            <w:instrText xml:space="preserve"> PAGEREF _Toc8938 \h </w:instrText>
          </w:r>
          <w:r>
            <w:fldChar w:fldCharType="separate"/>
          </w:r>
          <w:r>
            <w:t>19</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6" w:name="_Toc19364"/>
      <w:r>
        <w:rPr>
          <w:rFonts w:hint="eastAsia" w:ascii="黑体" w:hAnsi="黑体" w:eastAsia="黑体" w:cs="黑体"/>
          <w:b/>
          <w:sz w:val="32"/>
          <w:szCs w:val="32"/>
          <w:lang w:val="en-US" w:eastAsia="zh-CN"/>
        </w:rPr>
        <w:t>绪论</w:t>
      </w:r>
      <w:bookmarkEnd w:id="6"/>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本章主要是介绍该课题的研究背景和意义、领域内的国内外研究现状以及本文的组织结构。</w:t>
      </w:r>
    </w:p>
    <w:p>
      <w:pPr>
        <w:pStyle w:val="3"/>
        <w:bidi w:val="0"/>
        <w:rPr>
          <w:rFonts w:hint="eastAsia" w:ascii="黑体" w:hAnsi="黑体" w:eastAsia="黑体" w:cs="黑体"/>
          <w:lang w:val="en-US" w:eastAsia="zh-CN"/>
        </w:rPr>
      </w:pPr>
      <w:bookmarkStart w:id="7" w:name="_Toc4521"/>
      <w:r>
        <w:rPr>
          <w:rFonts w:hint="eastAsia" w:ascii="黑体" w:hAnsi="黑体" w:eastAsia="黑体" w:cs="黑体"/>
          <w:lang w:val="en-US" w:eastAsia="zh-CN"/>
        </w:rPr>
        <w:t>1.1研究背景及意义</w:t>
      </w:r>
      <w:bookmarkEnd w:id="7"/>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其次，链路预测还能运用在演化网络以及那些能够抽象为网络形式的系统中，对未来的链路的形成进行预测。这对于在线社交网络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对网络结构的优化，乃至于网络的重组都有非凡的意义，比如在构建蛋白质网络过程中处理一些关系不明朗或者是自相矛盾的数据。</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rPr>
          <w:rFonts w:hint="eastAsia" w:ascii="黑体" w:hAnsi="黑体" w:eastAsia="黑体" w:cs="黑体"/>
          <w:lang w:val="en-US" w:eastAsia="zh-CN"/>
        </w:rPr>
      </w:pPr>
      <w:bookmarkStart w:id="8" w:name="_Toc14876"/>
      <w:r>
        <w:rPr>
          <w:rFonts w:hint="eastAsia" w:ascii="黑体" w:hAnsi="黑体" w:eastAsia="黑体" w:cs="黑体"/>
          <w:lang w:val="en-US" w:eastAsia="zh-CN"/>
        </w:rPr>
        <w:t>1.2链路预测问题研究现状</w:t>
      </w:r>
      <w:bookmarkEnd w:id="8"/>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 1-2。</w:t>
      </w:r>
    </w:p>
    <w:p>
      <w:pPr>
        <w:ind w:firstLine="420" w:firstLineChars="200"/>
        <w:jc w:val="both"/>
        <w:rPr>
          <w:rFonts w:hint="eastAsia" w:ascii="宋体" w:hAnsi="宋体" w:eastAsia="宋体" w:cs="宋体"/>
          <w:sz w:val="24"/>
          <w:szCs w:val="24"/>
          <w:u w:val="none"/>
          <w:lang w:val="en-US" w:eastAsia="zh-CN"/>
        </w:rPr>
      </w:pPr>
      <w:r>
        <w:drawing>
          <wp:inline distT="0" distB="0" distL="114300" distR="114300">
            <wp:extent cx="5270500" cy="26371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37155"/>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图1-2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default" w:ascii="Times New Roman" w:hAnsi="Times New Roman" w:eastAsia="宋体" w:cs="Times New Roman"/>
          <w:sz w:val="24"/>
          <w:szCs w:val="24"/>
          <w:u w:val="none"/>
          <w:lang w:val="en-US" w:eastAsia="zh-CN"/>
        </w:rPr>
        <w:t>Common Neighbors</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）、偏好连接（</w:t>
      </w:r>
      <w:r>
        <w:rPr>
          <w:rFonts w:hint="default" w:ascii="Times New Roman" w:hAnsi="Times New Roman" w:eastAsia="宋体" w:cs="Times New Roman"/>
          <w:sz w:val="24"/>
          <w:szCs w:val="24"/>
          <w:u w:val="none"/>
          <w:lang w:val="en-US" w:eastAsia="zh-CN"/>
        </w:rPr>
        <w:t>Preferential Attachment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PA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（简称 </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JC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和资源分配（</w:t>
      </w:r>
      <w:r>
        <w:rPr>
          <w:rFonts w:hint="default" w:ascii="Times New Roman" w:hAnsi="Times New Roman" w:eastAsia="宋体" w:cs="Times New Roman"/>
          <w:sz w:val="24"/>
          <w:szCs w:val="24"/>
          <w:u w:val="none"/>
          <w:lang w:val="en-US" w:eastAsia="zh-CN"/>
        </w:rPr>
        <w:t>Resource Allocation</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 xml:space="preserve">代表算法有基于一般等价的 </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Leicht  Holme-Newman-II</w:t>
      </w:r>
      <w:r>
        <w:rPr>
          <w:rFonts w:hint="default" w:ascii="宋体" w:hAnsi="宋体" w:eastAsia="宋体" w:cs="宋体"/>
          <w:sz w:val="24"/>
          <w:szCs w:val="24"/>
          <w:u w:val="none"/>
          <w:lang w:val="en-US" w:eastAsia="zh-CN"/>
        </w:rPr>
        <w:t xml:space="preserve">）指标、全局路径指标 </w:t>
      </w:r>
      <w:r>
        <w:rPr>
          <w:rFonts w:hint="default" w:ascii="Times New Roman" w:hAnsi="Times New Roman" w:eastAsia="宋体" w:cs="Times New Roman"/>
          <w:sz w:val="24"/>
          <w:szCs w:val="24"/>
          <w:u w:val="none"/>
          <w:lang w:val="en-US" w:eastAsia="zh-CN"/>
        </w:rPr>
        <w:t>Katz</w:t>
      </w:r>
      <w:r>
        <w:rPr>
          <w:rFonts w:hint="default" w:ascii="宋体" w:hAnsi="宋体" w:eastAsia="宋体" w:cs="宋体"/>
          <w:sz w:val="24"/>
          <w:szCs w:val="24"/>
          <w:u w:val="none"/>
          <w:lang w:val="en-US" w:eastAsia="zh-CN"/>
        </w:rPr>
        <w:t>、有重启的随机游走指标（</w:t>
      </w:r>
      <w:r>
        <w:rPr>
          <w:rFonts w:hint="default" w:ascii="Times New Roman" w:hAnsi="Times New Roman" w:eastAsia="宋体" w:cs="Times New Roman"/>
          <w:sz w:val="24"/>
          <w:szCs w:val="24"/>
          <w:u w:val="none"/>
          <w:lang w:val="en-US" w:eastAsia="zh-CN"/>
        </w:rPr>
        <w:t>Random Walk With Restart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RWR</w:t>
      </w:r>
      <w:r>
        <w:rPr>
          <w:rFonts w:hint="default" w:ascii="宋体" w:hAnsi="宋体" w:eastAsia="宋体" w:cs="宋体"/>
          <w:sz w:val="24"/>
          <w:szCs w:val="24"/>
          <w:u w:val="none"/>
          <w:lang w:val="en-US" w:eastAsia="zh-CN"/>
        </w:rPr>
        <w:t>）、平均通勤时间（</w:t>
      </w:r>
      <w:r>
        <w:rPr>
          <w:rFonts w:hint="default" w:ascii="Times New Roman" w:hAnsi="Times New Roman" w:eastAsia="宋体" w:cs="Times New Roman"/>
          <w:sz w:val="24"/>
          <w:szCs w:val="24"/>
          <w:u w:val="none"/>
          <w:lang w:val="en-US" w:eastAsia="zh-CN"/>
        </w:rPr>
        <w:t>Average Commute Time</w:t>
      </w:r>
      <w:r>
        <w:rPr>
          <w:rFonts w:hint="default" w:ascii="宋体" w:hAnsi="宋体" w:eastAsia="宋体" w:cs="宋体"/>
          <w:sz w:val="24"/>
          <w:szCs w:val="24"/>
          <w:u w:val="none"/>
          <w:lang w:val="en-US" w:eastAsia="zh-CN"/>
        </w:rPr>
        <w:t>，简称 ACT）、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 xml:space="preserve">指标（简称 </w:t>
      </w:r>
      <w:r>
        <w:rPr>
          <w:rFonts w:hint="default" w:ascii="Times New Roman" w:hAnsi="Times New Roman" w:eastAsia="宋体" w:cs="Times New Roman"/>
          <w:sz w:val="24"/>
          <w:szCs w:val="24"/>
          <w:u w:val="none"/>
          <w:lang w:val="en-US" w:eastAsia="zh-CN"/>
        </w:rPr>
        <w:t>SimR</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default" w:ascii="Times New Roman" w:hAnsi="Times New Roman" w:eastAsia="宋体" w:cs="Times New Roman"/>
          <w:sz w:val="24"/>
          <w:szCs w:val="24"/>
          <w:u w:val="none"/>
          <w:lang w:val="en-US" w:eastAsia="zh-CN"/>
        </w:rPr>
        <w:t>Local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LRW</w:t>
      </w:r>
      <w:r>
        <w:rPr>
          <w:rFonts w:hint="default" w:ascii="宋体" w:hAnsi="宋体" w:eastAsia="宋体" w:cs="宋体"/>
          <w:sz w:val="24"/>
          <w:szCs w:val="24"/>
          <w:u w:val="none"/>
          <w:lang w:val="en-US" w:eastAsia="zh-CN"/>
        </w:rPr>
        <w:t>）、局部路径相似性指标（Local  Path，简称 LP）、有叠加效应的局部游走指标（</w:t>
      </w:r>
      <w:r>
        <w:rPr>
          <w:rFonts w:hint="default" w:ascii="Times New Roman" w:hAnsi="Times New Roman" w:eastAsia="宋体" w:cs="Times New Roman"/>
          <w:sz w:val="24"/>
          <w:szCs w:val="24"/>
          <w:u w:val="none"/>
          <w:lang w:val="en-US" w:eastAsia="zh-CN"/>
        </w:rPr>
        <w:t>Superposed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SRW）</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 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Cannistraci-Resource-Allocation</w:t>
      </w:r>
      <w:r>
        <w:rPr>
          <w:rFonts w:hint="default" w:ascii="宋体" w:hAnsi="宋体" w:eastAsia="宋体" w:cs="宋体"/>
          <w:sz w:val="24"/>
          <w:szCs w:val="24"/>
          <w:u w:val="none"/>
          <w:lang w:val="en-US" w:eastAsia="zh-CN"/>
        </w:rPr>
        <w:t>）。周等人基于知识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default" w:ascii="Times New Roman" w:hAnsi="Times New Roman" w:eastAsia="宋体" w:cs="Times New Roman"/>
          <w:sz w:val="24"/>
          <w:szCs w:val="24"/>
          <w:u w:val="none"/>
          <w:lang w:val="en-US" w:eastAsia="zh-CN"/>
        </w:rPr>
        <w:t>Knowledge Dissemination Mechanism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Link Prediction based  on  Knowledge  Dissemination</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Common Neighbors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Resource Allocation with Triadic Closure Weight</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Extended Resource Allocation Index</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相似性。孙等人提出了局部亲和结构指标（</w:t>
      </w:r>
      <w:r>
        <w:rPr>
          <w:rFonts w:hint="default" w:ascii="Times New Roman" w:hAnsi="Times New Roman" w:eastAsia="宋体" w:cs="Times New Roman"/>
          <w:sz w:val="24"/>
          <w:szCs w:val="24"/>
          <w:u w:val="none"/>
          <w:lang w:val="en-US" w:eastAsia="zh-CN"/>
        </w:rPr>
        <w:t>Local Affinity Structure</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Clustering Coefficient for Link Prediction</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Similarity Indices based on Node and  Link Clustering  Information</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两种，一种是基于网络层次结构信息的最大似然法（</w:t>
      </w:r>
      <w:r>
        <w:rPr>
          <w:rFonts w:hint="default" w:ascii="Times New Roman" w:hAnsi="Times New Roman" w:eastAsia="宋体" w:cs="Times New Roman"/>
          <w:sz w:val="24"/>
          <w:szCs w:val="24"/>
          <w:u w:val="none"/>
          <w:lang w:val="en-US" w:eastAsia="zh-CN"/>
        </w:rPr>
        <w:t>Hierarchical Structure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 xml:space="preserve"> 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 1-3），再通过调整族谱树来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另一种是随机块模型方法（</w:t>
      </w:r>
      <w:r>
        <w:rPr>
          <w:rFonts w:hint="default" w:ascii="Times New Roman" w:hAnsi="Times New Roman" w:eastAsia="宋体" w:cs="Times New Roman"/>
          <w:sz w:val="24"/>
          <w:szCs w:val="24"/>
          <w:u w:val="none"/>
          <w:lang w:val="en-US" w:eastAsia="zh-CN"/>
        </w:rPr>
        <w:t>Stochastic Block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default" w:ascii="宋体" w:hAnsi="宋体" w:eastAsia="宋体" w:cs="宋体"/>
          <w:sz w:val="24"/>
          <w:szCs w:val="24"/>
          <w:u w:val="none"/>
          <w:lang w:val="en-US" w:eastAsia="zh-CN"/>
        </w:rPr>
        <w:t>提出。如图 1-4 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//todo</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default" w:ascii="Times New Roman" w:hAnsi="Times New Roman" w:eastAsia="宋体" w:cs="Times New Roman"/>
          <w:sz w:val="24"/>
          <w:szCs w:val="24"/>
          <w:u w:val="none"/>
          <w:lang w:val="en-US" w:eastAsia="zh-CN"/>
        </w:rPr>
        <w:t>Loop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 xml:space="preserve">就更有可能是相似的。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80" w:firstLineChars="200"/>
        <w:jc w:val="center"/>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图 1-3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 1-4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提出了加权的局部路径预测指标。Zeng等人提出了一种混合共同邻居以及边中心性的预测模型，通过实验表明该预测模型在预测准确率上表现的较为良好，并且在进行网络重构后，网络的结构特性和原来的网络保持一致。吕等人又在扰动网络邻接矩阵的方法基础上，提出了一种结构一致性预测指标（Structural Consistency Index，简称 SCI）。类似的工作还有噪音环境下链路预测健壮性的评价方法和基于噪音过滤的链路预测方法等。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钟网络表示方式也出现了越来越多的问题。一方面来说，离散邻接矩阵表示的网络能获取到的信息较少，只能捕获到顶点之间的相邻关系，因此当需要构建当下复杂网络中更复杂的高阶结构关系，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ind w:firstLine="480" w:firstLineChars="200"/>
        <w:jc w:val="both"/>
        <w:rPr>
          <w:rFonts w:hint="eastAsia" w:ascii="宋体" w:hAnsi="宋体" w:eastAsia="宋体" w:cs="宋体"/>
          <w:sz w:val="24"/>
          <w:szCs w:val="24"/>
          <w:u w:val="none"/>
          <w:lang w:val="en-US" w:eastAsia="zh-CN"/>
        </w:rPr>
      </w:pPr>
    </w:p>
    <w:p>
      <w:pPr>
        <w:pStyle w:val="3"/>
        <w:bidi w:val="0"/>
        <w:rPr>
          <w:rFonts w:hint="eastAsia"/>
          <w:lang w:val="en-US" w:eastAsia="zh-CN"/>
        </w:rPr>
      </w:pPr>
      <w:bookmarkStart w:id="9" w:name="_Toc17458"/>
      <w:r>
        <w:rPr>
          <w:rFonts w:hint="eastAsia"/>
          <w:lang w:val="en-US" w:eastAsia="zh-CN"/>
        </w:rPr>
        <w:t>1.3本文主要研究内容</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在本文中，我们主要是对局部路径（LP）指标链路预测算法进行分析研究。对模拟网络和真实网络的大量数值模拟实验表明，该相似性指标同时兼顾精度与效率，其预测精度远高于普通邻居（CN）指标，与Katz指数具有竞争力，并且高效，计算所需的时间和空间远小于Katz指数。特别是，当网络很大时，局部路径指标与Katz指标相比显示出很大的优势，因为计算后者要求CPU时间缩放为网络大小的立方，而计算前者要求线性CPU时间作为网络大小。最后，我们通过在不同领域及不同规模的网络数据集上进行实验，并将实验结果与CN、Kazt算法对比，来证明 LP指标算法在链路预测问题上具有相对的竞争力。 </w:t>
      </w:r>
    </w:p>
    <w:p>
      <w:pPr>
        <w:rPr>
          <w:rFonts w:hint="default"/>
          <w:lang w:val="en-US" w:eastAsia="zh-CN"/>
        </w:rPr>
      </w:pPr>
    </w:p>
    <w:p>
      <w:pPr>
        <w:pStyle w:val="2"/>
        <w:bidi w:val="0"/>
        <w:jc w:val="center"/>
        <w:rPr>
          <w:rFonts w:hint="eastAsia"/>
          <w:lang w:val="en-US" w:eastAsia="zh-CN"/>
        </w:rPr>
      </w:pPr>
      <w:bookmarkStart w:id="10" w:name="_Toc718"/>
      <w:r>
        <w:rPr>
          <w:rFonts w:hint="eastAsia"/>
          <w:lang w:val="en-US" w:eastAsia="zh-CN"/>
        </w:rPr>
        <w:t>第二章 相关理论介绍</w:t>
      </w:r>
      <w:bookmarkEnd w:id="10"/>
    </w:p>
    <w:p>
      <w:pPr>
        <w:pStyle w:val="3"/>
        <w:bidi w:val="0"/>
        <w:rPr>
          <w:rFonts w:hint="eastAsia"/>
          <w:lang w:val="en-US" w:eastAsia="zh-CN"/>
        </w:rPr>
      </w:pPr>
      <w:bookmarkStart w:id="11" w:name="_Toc15051"/>
      <w:r>
        <w:rPr>
          <w:rFonts w:hint="eastAsia"/>
          <w:lang w:val="en-US" w:eastAsia="zh-CN"/>
        </w:rPr>
        <w:t>2.1 图及其类型</w:t>
      </w:r>
      <w:bookmarkEnd w:id="11"/>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通常，网络都可以抽象成图。图在数学上的定义为 G=(V,E)，其中V是由网络中一个一个的顶点组成的集合，E 则是网络中联系的边的集合。假设定义一个网络，在这个网络中存在的节点总数为Y，边的数量总共为X，而节点对组成的全集是P，那么存在有Y=|V|，X=|E|,P=N(N-1)/2。在后面的描述中，本篇文章对网络和图、节点和顶点以及链接和边三组的用词不做任何区分，每个组对应的两个词概念等价。根据连边的有权、无权以及有向和无向，网络所对应的图还可以被分为无权有向图、无权无向图、有权有向图和有权无向图四类。四种不同类型图的示意如图 2-1，它们之间的关系如图 2-2。在这里，我们用权来表示节点与节点之间连接的强弱程度。计算机实际分析中，常用于表示图结构信息的方式主要有两种：邻接表和邻接矩阵，本篇文章主要重点介绍后者。对于给定的含有 M个节点的简单网络，其邻接矩阵为一M阶方阵，用数学表示为 A={b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w:t>
      </w:r>
      <w:r>
        <w:rPr>
          <w:rFonts w:hint="eastAsia" w:ascii="宋体" w:hAnsi="宋体" w:eastAsia="宋体" w:cs="宋体"/>
          <w:sz w:val="24"/>
          <w:szCs w:val="24"/>
          <w:u w:val="none"/>
          <w:vertAlign w:val="subscript"/>
          <w:lang w:val="en-US" w:eastAsia="zh-CN"/>
        </w:rPr>
        <w:t>M*M</w:t>
      </w:r>
      <w:r>
        <w:rPr>
          <w:rFonts w:hint="eastAsia" w:ascii="宋体" w:hAnsi="宋体" w:eastAsia="宋体" w:cs="宋体"/>
          <w:sz w:val="24"/>
          <w:szCs w:val="24"/>
          <w:u w:val="none"/>
          <w:lang w:val="en-US" w:eastAsia="zh-CN"/>
        </w:rPr>
        <w:t>。在矩阵A中第i行第j列的元素b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的定义由网络类型而决定，不同的网络类型会有所区别。</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2-1（a），比如现实在线社交网络中用户间的好友关系。这一类网络的邻接矩阵 A 中 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center"/>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b）。该种类型的图表示网络中的个体之间的联系只有方向的区分，没有强弱的区别。比较常见的有B站、微博中的用户关注关系。这个时候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center"/>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c），表示在该网络种节点之间的关系没有方向的区分，只有强弱的不同。科学家合作网络是这类网络的就是这样的网络，两个科研人员之间的连边没有方向的区分，而边的权重则是二者一起合作发表文章数量的体现。网络对应的 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center"/>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当一个图中的连边既存在权重又存在方向的关系时，这样的图被成为有权有向图，如图2-1（d）。在现实生活中，航空网络就是这类网络。每个机场构成图中的节点，而图中节点间的连边就代表了机场与机场之间的航向，航班的频率就是边的权重。邻接矩阵 A 中 aij的定义如下: </w:t>
      </w:r>
    </w:p>
    <w:p>
      <w:pPr>
        <w:spacing w:after="37"/>
        <w:ind w:left="-3" w:right="0" w:firstLine="420"/>
        <w:jc w:val="center"/>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（2.4）</w:t>
      </w:r>
    </w:p>
    <w:p>
      <w:pPr>
        <w:spacing w:after="37"/>
        <w:ind w:left="-3" w:right="0" w:firstLine="420"/>
      </w:pPr>
      <w:r>
        <w:drawing>
          <wp:inline distT="0" distB="0" distL="114300" distR="114300">
            <wp:extent cx="5226050" cy="2095500"/>
            <wp:effectExtent l="0" t="0" r="635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5226050" cy="20955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rPr>
          <w:rFonts w:hint="eastAsia"/>
          <w:lang w:val="en-US" w:eastAsia="zh-CN"/>
        </w:rPr>
      </w:pPr>
      <w:bookmarkStart w:id="12" w:name="_Toc22548"/>
      <w:r>
        <w:rPr>
          <w:rStyle w:val="14"/>
          <w:rFonts w:hint="eastAsia"/>
          <w:b/>
          <w:lang w:val="en-US" w:eastAsia="zh-CN"/>
        </w:rPr>
        <w:t>2.2 网络的拓扑性质</w:t>
      </w:r>
      <w:bookmarkEnd w:id="12"/>
      <w:r>
        <w:rPr>
          <w:rFonts w:hint="eastAsia"/>
          <w:lang w:val="en-US" w:eastAsia="zh-CN"/>
        </w:rPr>
        <w:t xml:space="preserve"> </w:t>
      </w:r>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排除节点的形态、方位、尺寸、效用和彼此之间的连接方式等因素的影响，仅考虑网络中的链接情况和节点数目的这一类性质，就是网络的拓扑性质。在本章节中，我们将对部分基本的拓扑性质进行简要介绍。 </w:t>
      </w:r>
    </w:p>
    <w:p>
      <w:pPr>
        <w:spacing w:after="37"/>
        <w:ind w:left="-3" w:right="0" w:firstLine="420"/>
        <w:rPr>
          <w:rFonts w:hint="eastAsia"/>
          <w:lang w:val="en-US" w:eastAsia="zh-CN"/>
        </w:rPr>
      </w:pPr>
      <w:r>
        <w:rPr>
          <w:rStyle w:val="15"/>
          <w:rFonts w:hint="eastAsia"/>
          <w:lang w:val="en-US" w:eastAsia="zh-CN"/>
        </w:rPr>
        <w:t>2.2.1 度、平均度、网络密度与度分布</w:t>
      </w:r>
      <w:r>
        <w:rPr>
          <w:rFonts w:hint="eastAsia"/>
          <w:lang w:val="en-US" w:eastAsia="zh-CN"/>
        </w:rPr>
        <w:t xml:space="preserve"> </w:t>
      </w:r>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对于网络节点来说，度是一个最重要也是最根本的属性。给定一个无权无向的网络G=(V,E)，包含节点v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的所有边的数目就是v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的度，记作为k</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。而在网络G中还有一个平均度&lt;k&gt;,它则是表示了网络中每个节点度的平均值。对于 G 的邻接矩阵 A={a</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}M*M，&lt;k&gt;和k</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(2.5)</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(2.6)</w:t>
      </w:r>
    </w:p>
    <w:p>
      <w:pPr>
        <w:spacing w:after="37"/>
        <w:ind w:left="-3" w:right="0" w:firstLine="420"/>
        <w:jc w:val="left"/>
        <w:rPr>
          <w:rFonts w:hint="default" w:hAnsi="Cambria Math" w:eastAsiaTheme="minorEastAsia" w:cstheme="minorBidi"/>
          <w:i w:val="0"/>
          <w:kern w:val="2"/>
          <w:sz w:val="21"/>
          <w:szCs w:val="24"/>
          <w:lang w:val="en-US" w:eastAsia="zh-CN" w:bidi="ar-SA"/>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当一个网络的边具有方向性时，节点v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和出度。其中，入度表示始于其他节点，终于该节点的边数，而出度的含义与其相反。当一个网络存在N个节点，实际存在的链接数为M，那么这个网络的密度就是通过M与理论上该网络最大可能存在的链接数量的比值来进行衡量，记为</w:t>
      </w:r>
    </w:p>
    <w:p/>
    <w:p>
      <w:pPr>
        <w:jc w:val="right"/>
        <w:rPr>
          <w:rFonts w:hint="default" w:eastAsiaTheme="minorEastAsia"/>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(2.7)</w:t>
      </w:r>
    </w:p>
    <w:p>
      <w:pPr>
        <w:rPr>
          <w:rFonts w:hint="eastAsia"/>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p(k)，如公式(2.8)。在我们的现实生活中，存在各种各样的网络的度分布，比较有代表性的有高斯分布、幂律分布、指数分布等。其中，具有幂律分布的网络实例是最为常见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值得一提的是，网络中节点度的分布均匀程度可以通过度异质性指标进行衡量，度异质性指标通常记为H，它的定义公式为（2.9）。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(2.8)</w:t>
      </w:r>
    </w:p>
    <w:p>
      <w:pPr>
        <w:wordWrap w:val="0"/>
        <w:spacing w:after="37"/>
        <w:ind w:left="-3" w:right="0" w:firstLine="420"/>
        <w:jc w:val="right"/>
        <w:rPr>
          <w:rFonts w:hint="default"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(2.10)</w:t>
      </w:r>
    </w:p>
    <w:p>
      <w:pPr>
        <w:pStyle w:val="4"/>
        <w:bidi w:val="0"/>
        <w:rPr>
          <w:rFonts w:hint="eastAsia"/>
          <w:lang w:val="en-US" w:eastAsia="zh-CN"/>
        </w:rPr>
      </w:pPr>
      <w:r>
        <w:rPr>
          <w:rFonts w:hint="eastAsia"/>
          <w:lang w:val="en-US" w:eastAsia="zh-CN"/>
        </w:rPr>
        <w:t>2.2.2 网络的连通性与路径</w:t>
      </w:r>
    </w:p>
    <w:p>
      <w:pPr>
        <w:spacing w:after="37"/>
        <w:ind w:left="-3" w:right="0" w:firstLine="420"/>
      </w:pPr>
      <w:r>
        <w:rPr>
          <w:rFonts w:hint="eastAsia" w:ascii="宋体" w:hAnsi="宋体" w:eastAsia="宋体" w:cs="宋体"/>
          <w:sz w:val="24"/>
          <w:szCs w:val="24"/>
          <w:u w:val="none"/>
          <w:lang w:val="en-US" w:eastAsia="zh-CN"/>
        </w:rPr>
        <w:t>存在一个网络G=(V,E),如果网络中不存在孤立的节点，换句话说，网络中的每个节点都至少与其他一个节点产生路径连接，那么我们可以说这个网络G是联通的，否则，该网络不连通。其中，网络 G 中的一条路径p就是指一个节点序列 p={v</w:t>
      </w:r>
      <w:r>
        <w:rPr>
          <w:rFonts w:hint="eastAsia" w:ascii="宋体" w:hAnsi="宋体" w:eastAsia="宋体" w:cs="宋体"/>
          <w:sz w:val="24"/>
          <w:szCs w:val="24"/>
          <w:u w:val="none"/>
          <w:vertAlign w:val="subscript"/>
          <w:lang w:val="en-US" w:eastAsia="zh-CN"/>
        </w:rPr>
        <w:t>0</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1</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2</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l</w:t>
      </w:r>
      <w:r>
        <w:rPr>
          <w:rFonts w:hint="eastAsia" w:ascii="宋体" w:hAnsi="宋体" w:eastAsia="宋体" w:cs="宋体"/>
          <w:sz w:val="24"/>
          <w:szCs w:val="24"/>
          <w:u w:val="none"/>
          <w:lang w:val="en-US" w:eastAsia="zh-CN"/>
        </w:rPr>
        <w:t>}，并且满足（v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i+1</w:t>
      </w:r>
      <w:r>
        <w:rPr>
          <w:rFonts w:hint="eastAsia" w:ascii="宋体" w:hAnsi="宋体" w:eastAsia="宋体" w:cs="宋体"/>
          <w:sz w:val="24"/>
          <w:szCs w:val="24"/>
          <w:u w:val="none"/>
          <w:lang w:val="en-US" w:eastAsia="zh-CN"/>
        </w:rPr>
        <w:t>）∈E（0≤i&lt;l），在这里 v</w:t>
      </w:r>
      <w:r>
        <w:rPr>
          <w:rFonts w:hint="eastAsia" w:ascii="宋体" w:hAnsi="宋体" w:eastAsia="宋体" w:cs="宋体"/>
          <w:sz w:val="24"/>
          <w:szCs w:val="24"/>
          <w:u w:val="none"/>
          <w:vertAlign w:val="subscript"/>
          <w:lang w:val="en-US" w:eastAsia="zh-CN"/>
        </w:rPr>
        <w:t>0</w:t>
      </w:r>
      <w:r>
        <w:rPr>
          <w:rFonts w:hint="eastAsia" w:ascii="宋体" w:hAnsi="宋体" w:eastAsia="宋体" w:cs="宋体"/>
          <w:sz w:val="24"/>
          <w:szCs w:val="24"/>
          <w:u w:val="none"/>
          <w:lang w:val="en-US" w:eastAsia="zh-CN"/>
        </w:rPr>
        <w:t>和 v</w:t>
      </w:r>
      <w:r>
        <w:rPr>
          <w:rFonts w:hint="eastAsia" w:ascii="宋体" w:hAnsi="宋体" w:eastAsia="宋体" w:cs="宋体"/>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路径 p 的两个端点。将v</w:t>
      </w:r>
      <w:r>
        <w:rPr>
          <w:rFonts w:hint="eastAsia" w:ascii="宋体" w:hAnsi="宋体" w:eastAsia="宋体" w:cs="宋体"/>
          <w:sz w:val="24"/>
          <w:szCs w:val="24"/>
          <w:u w:val="none"/>
          <w:vertAlign w:val="subscript"/>
          <w:lang w:val="en-US" w:eastAsia="zh-CN"/>
        </w:rPr>
        <w:t>0</w:t>
      </w:r>
      <w:r>
        <w:rPr>
          <w:rFonts w:hint="eastAsia" w:ascii="宋体" w:hAnsi="宋体" w:eastAsia="宋体" w:cs="宋体"/>
          <w:sz w:val="24"/>
          <w:szCs w:val="24"/>
          <w:u w:val="none"/>
          <w:lang w:val="en-US" w:eastAsia="zh-CN"/>
        </w:rPr>
        <w:t>到v</w:t>
      </w:r>
      <w:r>
        <w:rPr>
          <w:rFonts w:hint="eastAsia" w:ascii="宋体" w:hAnsi="宋体" w:eastAsia="宋体" w:cs="宋体"/>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所经过的节点数相加并加一就是路径p的长度。一般的，我们使用邻接矩阵来表示网络中两个不同节点之间给定长度的路径数目。对于给定的节点对（v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j</w:t>
      </w:r>
      <w:r>
        <w:rPr>
          <w:rFonts w:hint="eastAsia" w:ascii="宋体" w:hAnsi="宋体" w:eastAsia="宋体" w:cs="宋体"/>
          <w:sz w:val="24"/>
          <w:szCs w:val="24"/>
          <w:u w:val="none"/>
          <w:lang w:val="en-US" w:eastAsia="zh-CN"/>
        </w:rPr>
        <w:t>）,如果它们存在连边，那么b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=1，表示两个节点之间存在一条路径，长度为1。由于对于节点对（v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j</w:t>
      </w:r>
      <w:r>
        <w:rPr>
          <w:rFonts w:hint="eastAsia" w:ascii="宋体" w:hAnsi="宋体" w:eastAsia="宋体" w:cs="宋体"/>
          <w:sz w:val="24"/>
          <w:szCs w:val="24"/>
          <w:u w:val="none"/>
          <w:lang w:val="en-US" w:eastAsia="zh-CN"/>
        </w:rPr>
        <w:t>）之间长度为 2 的任意路径 p={v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k</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j</w:t>
      </w:r>
      <w:r>
        <w:rPr>
          <w:rFonts w:hint="eastAsia" w:ascii="宋体" w:hAnsi="宋体" w:eastAsia="宋体" w:cs="宋体"/>
          <w:sz w:val="24"/>
          <w:szCs w:val="24"/>
          <w:u w:val="none"/>
          <w:lang w:val="en-US" w:eastAsia="zh-CN"/>
        </w:rPr>
        <w:t>},有 b</w:t>
      </w:r>
      <w:r>
        <w:rPr>
          <w:rFonts w:hint="eastAsia" w:ascii="宋体" w:hAnsi="宋体" w:eastAsia="宋体" w:cs="宋体"/>
          <w:sz w:val="24"/>
          <w:szCs w:val="24"/>
          <w:u w:val="none"/>
          <w:vertAlign w:val="subscript"/>
          <w:lang w:val="en-US" w:eastAsia="zh-CN"/>
        </w:rPr>
        <w:t>ik</w:t>
      </w:r>
      <w:r>
        <w:rPr>
          <w:rFonts w:hint="eastAsia" w:ascii="宋体" w:hAnsi="宋体" w:eastAsia="宋体" w:cs="宋体"/>
          <w:sz w:val="24"/>
          <w:szCs w:val="24"/>
          <w:u w:val="none"/>
          <w:vertAlign w:val="baseline"/>
          <w:lang w:val="en-US" w:eastAsia="zh-CN"/>
        </w:rPr>
        <w:t>b</w:t>
      </w:r>
      <w:r>
        <w:rPr>
          <w:rFonts w:hint="eastAsia" w:ascii="宋体" w:hAnsi="宋体" w:eastAsia="宋体" w:cs="宋体"/>
          <w:sz w:val="24"/>
          <w:szCs w:val="24"/>
          <w:u w:val="none"/>
          <w:vertAlign w:val="subscript"/>
          <w:lang w:val="en-US" w:eastAsia="zh-CN"/>
        </w:rPr>
        <w:t>kj</w:t>
      </w:r>
      <w:r>
        <w:rPr>
          <w:rFonts w:hint="eastAsia" w:ascii="宋体" w:hAnsi="宋体" w:eastAsia="宋体" w:cs="宋体"/>
          <w:sz w:val="24"/>
          <w:szCs w:val="24"/>
          <w:u w:val="none"/>
          <w:lang w:val="en-US" w:eastAsia="zh-CN"/>
        </w:rPr>
        <w:t>=1，因此节点对（v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j</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eastAsiaTheme="minorEastAsia"/>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j</w:t>
      </w:r>
      <w:r>
        <w:rPr>
          <w:rFonts w:hint="eastAsia" w:ascii="宋体" w:hAnsi="宋体" w:eastAsia="宋体" w:cs="宋体"/>
          <w:sz w:val="24"/>
          <w:szCs w:val="24"/>
          <w:u w:val="none"/>
          <w:lang w:val="en-US" w:eastAsia="zh-CN"/>
        </w:rPr>
        <w:t>）之间存在长度等于 l 的不同路径的数量为：</w:t>
      </w:r>
    </w:p>
    <w:p>
      <w:pPr>
        <w:jc w:val="right"/>
        <w:rPr>
          <w:rFonts w:hint="default" w:eastAsiaTheme="minorEastAsia"/>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(2.12)</w:t>
      </w:r>
    </w:p>
    <w:p>
      <w:pPr>
        <w:pStyle w:val="4"/>
        <w:bidi w:val="0"/>
        <w:rPr>
          <w:rFonts w:hint="eastAsia"/>
          <w:lang w:val="en-US" w:eastAsia="zh-CN"/>
        </w:rPr>
      </w:pPr>
      <w:r>
        <w:rPr>
          <w:rFonts w:hint="eastAsia"/>
          <w:lang w:val="en-US" w:eastAsia="zh-CN"/>
        </w:rPr>
        <w:t xml:space="preserve">2.2.3 直径、平均路径长度与效率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和v</w:t>
      </w:r>
      <w:r>
        <w:rPr>
          <w:rFonts w:hint="eastAsia" w:ascii="宋体" w:hAnsi="宋体" w:eastAsia="宋体" w:cs="宋体"/>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)联系起来的路径，称作为最短路径，而它所对应的路径长度就被称为两个节点之间的距离，记作d</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。任意两个节点之间距离最大的路径长度就是网络的直径D，即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网络的平均路径长度&lt;d&gt;是网络中一个非常重要的全局属性，它是将所有节点之间的最短路径取平均值所得，即</w:t>
      </w:r>
    </w:p>
    <w:p>
      <w:pPr>
        <w:spacing w:after="37"/>
        <w:ind w:left="-3" w:right="0" w:firstLine="420"/>
        <w:jc w:val="right"/>
        <w:rPr>
          <w:rFonts w:hint="default"/>
          <w:lang w:val="en-US"/>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由上面的式子可以知道，当两个节点之间出现不可达的情况时，那么整个网络的平均路径长度将会变成无穷大。为了避免这个发散问题，所以以网络效率 e[67]来表示网络节点之间信息发送的平均效率，它的定义如公式（2.15）。显而易见，网络的效率正相关于节点之间的距离，即 d 越大，e 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(2.15)</w:t>
      </w:r>
    </w:p>
    <w:p>
      <w:pPr>
        <w:pStyle w:val="5"/>
        <w:bidi w:val="0"/>
        <w:rPr>
          <w:rFonts w:hint="eastAsia"/>
          <w:lang w:val="en-US" w:eastAsia="zh-CN"/>
        </w:rPr>
      </w:pPr>
      <w:r>
        <w:rPr>
          <w:rStyle w:val="15"/>
          <w:rFonts w:hint="eastAsia"/>
          <w:b/>
          <w:lang w:val="en-US" w:eastAsia="zh-CN"/>
        </w:rPr>
        <w:t>2.2.4 聚类系数</w:t>
      </w:r>
      <w:r>
        <w:rPr>
          <w:rFonts w:hint="eastAsia"/>
          <w:lang w:val="en-US" w:eastAsia="zh-CN"/>
        </w:rPr>
        <w:t xml:space="preserve">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复杂网络中节点是紧密程度我们使用聚类系数来进行衡量。对于度为k</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，它的聚类系数C</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m:rPr/>
              <w:rPr>
                <w:rFonts w:hint="default" w:ascii="Cambria Math" w:hAnsi="Cambria Math" w:cs="宋体"/>
                <w:i/>
                <w:sz w:val="24"/>
                <w:szCs w:val="24"/>
                <w:u w:val="none"/>
                <w:lang w:val="en-US" w:eastAsia="zh-CN"/>
              </w:rPr>
            </m:ctrlPr>
          </m:fPr>
          <m:num>
            <m:sSub>
              <m:sSubPr>
                <m:ctrlPr>
                  <m:r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m:r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m:rPr/>
                  <w:rPr>
                    <w:rFonts w:hint="default" w:ascii="Cambria Math" w:hAnsi="Cambria Math" w:cs="宋体"/>
                    <w:i/>
                    <w:sz w:val="24"/>
                    <w:szCs w:val="24"/>
                    <w:u w:val="none"/>
                    <w:lang w:val="en-US" w:eastAsia="zh-CN"/>
                  </w:rPr>
                </m:ctrlPr>
              </m:sub>
            </m:sSub>
            <m:ctrlPr>
              <m:r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m:r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m:r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m:r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m:r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m:r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m:r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m:r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m:rPr/>
              <w:rPr>
                <w:rFonts w:hint="default" w:ascii="Cambria Math" w:hAnsi="Cambria Math" w:cs="宋体"/>
                <w:i/>
                <w:sz w:val="24"/>
                <w:szCs w:val="24"/>
                <w:u w:val="none"/>
                <w:lang w:val="en-US" w:eastAsia="zh-CN"/>
              </w:rPr>
            </m:ctrlPr>
          </m:fPr>
          <m:num>
            <m:sSub>
              <m:sSubPr>
                <m:ctrlPr>
                  <m:r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m:r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m:rPr/>
                  <w:rPr>
                    <w:rFonts w:hint="default" w:ascii="Cambria Math" w:hAnsi="Cambria Math" w:cs="宋体"/>
                    <w:i/>
                    <w:sz w:val="24"/>
                    <w:szCs w:val="24"/>
                    <w:u w:val="none"/>
                    <w:lang w:val="en-US" w:eastAsia="zh-CN"/>
                  </w:rPr>
                </m:ctrlPr>
              </m:sub>
            </m:sSub>
            <m:ctrlPr>
              <m:rPr/>
              <w:rPr>
                <w:rFonts w:hint="default" w:ascii="Cambria Math" w:hAnsi="Cambria Math" w:cs="宋体"/>
                <w:i/>
                <w:sz w:val="24"/>
                <w:szCs w:val="24"/>
                <w:u w:val="none"/>
                <w:lang w:val="en-US" w:eastAsia="zh-CN"/>
              </w:rPr>
            </m:ctrlPr>
          </m:num>
          <m:den>
            <m:sSub>
              <m:sSubPr>
                <m:ctrlPr>
                  <m:r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m:r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m:r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m:r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m:r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m:r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m:rPr/>
              <w:rPr>
                <w:rFonts w:hint="default" w:ascii="Cambria Math" w:hAnsi="Cambria Math" w:cs="宋体"/>
                <w:i/>
                <w:sz w:val="24"/>
                <w:szCs w:val="24"/>
                <w:u w:val="none"/>
                <w:lang w:val="en-US" w:eastAsia="zh-CN"/>
              </w:rPr>
            </m:ctrlPr>
          </m:den>
        </m:f>
      </m:oMath>
      <w:r>
        <m:rPr/>
        <w:rPr>
          <w:rFonts w:hint="eastAsia" w:hAnsi="Cambria Math" w:cs="宋体"/>
          <w:i w:val="0"/>
          <w:sz w:val="24"/>
          <w:szCs w:val="24"/>
          <w:u w:val="none"/>
          <w:lang w:val="en-US" w:eastAsia="zh-CN"/>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其中，E</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表示的是节点v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的邻居节点间实际存在的连边数，而(k</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（k</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-1）)/2 则是 k</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对于以上的定义，Watts 等人从另几何图形角度给出了一个新的解读，认为节点 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的聚类系数 C</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m:r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m:r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m:r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m:r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m:r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m:r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m:r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m:r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m:rPr/>
              <w:rPr>
                <w:rFonts w:hint="default" w:ascii="Cambria Math" w:hAnsi="Cambria Math" w:cs="宋体"/>
                <w:i/>
                <w:sz w:val="24"/>
                <w:szCs w:val="24"/>
                <w:u w:val="none"/>
                <w:lang w:val="en-US" w:eastAsia="zh-CN"/>
              </w:rPr>
            </m:ctrlPr>
          </m:den>
        </m:f>
      </m:oMath>
      <w:r>
        <m:rPr/>
        <w:rPr>
          <w:rFonts w:hint="eastAsia" w:hAnsi="Cambria Math" w:cs="宋体"/>
          <w:i w:val="0"/>
          <w:sz w:val="24"/>
          <w:szCs w:val="24"/>
          <w:u w:val="none"/>
          <w:lang w:val="en-US" w:eastAsia="zh-CN"/>
        </w:rPr>
        <w:t xml:space="preserve">               （2.17）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显然当C</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∈[0,1]，C</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越高，表明节点 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118100" cy="1485900"/>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8"/>
                    <a:stretch>
                      <a:fillRect/>
                    </a:stretch>
                  </pic:blipFill>
                  <pic:spPr>
                    <a:xfrm>
                      <a:off x="0" y="0"/>
                      <a:ext cx="5118100" cy="14859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将所有节点的聚类系数相加并取平均值，我们将可以得到网络的平均聚类系数，它体现了整个网络的聚集程度，用&lt;C&gt;表示，则</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default" w:ascii="Cambria Math" w:hAnsi="Cambria Math" w:eastAsia="宋体" w:cs="宋体"/>
            <w:kern w:val="2"/>
            <w:sz w:val="24"/>
            <w:szCs w:val="24"/>
            <w:u w:val="none"/>
            <w:lang w:val="en-US" w:eastAsia="zh-CN" w:bidi="ar-SA"/>
          </w:rPr>
          <m:t>&lt;C&gt;=</m:t>
        </m:r>
        <m:f>
          <m:fPr>
            <m:ctrlPr>
              <m:r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m:r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m:rPr/>
              <w:rPr>
                <w:rFonts w:hint="default" w:ascii="Cambria Math" w:hAnsi="Cambria Math" w:eastAsia="宋体" w:cs="宋体"/>
                <w:kern w:val="2"/>
                <w:sz w:val="24"/>
                <w:szCs w:val="24"/>
                <w:u w:val="none"/>
                <w:lang w:val="en-US" w:eastAsia="zh-CN" w:bidi="ar-SA"/>
              </w:rPr>
            </m:ctrlPr>
          </m:den>
        </m:f>
        <m:nary>
          <m:naryPr>
            <m:chr m:val="∑"/>
            <m:limLoc m:val="undOvr"/>
            <m:ctrlPr>
              <m:r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m:r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m:rPr/>
              <w:rPr>
                <w:rFonts w:hint="default" w:ascii="Cambria Math" w:hAnsi="Cambria Math" w:eastAsia="宋体" w:cs="宋体"/>
                <w:kern w:val="2"/>
                <w:sz w:val="24"/>
                <w:szCs w:val="24"/>
                <w:u w:val="none"/>
                <w:lang w:val="en-US" w:eastAsia="zh-CN" w:bidi="ar-SA"/>
              </w:rPr>
            </m:ctrlPr>
          </m:sup>
          <m:e>
            <m:sSub>
              <m:sSubPr>
                <m:ctrlPr>
                  <m:r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m:r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m:rPr/>
                  <w:rPr>
                    <w:rFonts w:hint="default" w:ascii="Cambria Math" w:hAnsi="Cambria Math" w:eastAsia="宋体" w:cs="宋体"/>
                    <w:kern w:val="2"/>
                    <w:sz w:val="24"/>
                    <w:szCs w:val="24"/>
                    <w:u w:val="none"/>
                    <w:lang w:val="en-US" w:eastAsia="zh-CN" w:bidi="ar-SA"/>
                  </w:rPr>
                </m:ctrlPr>
              </m:sub>
            </m:sSub>
            <m:ctrlPr>
              <m:rPr/>
              <w:rPr>
                <w:rFonts w:hint="default" w:ascii="Cambria Math" w:hAnsi="Cambria Math" w:eastAsia="宋体" w:cs="宋体"/>
                <w:kern w:val="2"/>
                <w:sz w:val="24"/>
                <w:szCs w:val="24"/>
                <w:u w:val="none"/>
                <w:lang w:val="en-US" w:eastAsia="zh-CN" w:bidi="ar-SA"/>
              </w:rPr>
            </m:ctrlPr>
          </m:e>
        </m:nary>
      </m:oMath>
      <w:r>
        <m:rPr/>
        <w:rPr>
          <w:rFonts w:hint="eastAsia" w:hAnsi="Cambria Math" w:eastAsia="宋体" w:cs="宋体"/>
          <w:i w:val="0"/>
          <w:kern w:val="2"/>
          <w:sz w:val="24"/>
          <w:szCs w:val="24"/>
          <w:u w:val="none"/>
          <w:lang w:val="en-US" w:eastAsia="zh-CN" w:bidi="ar-SA"/>
        </w:rPr>
        <w:t xml:space="preserve">                          (2.18)</w:t>
      </w:r>
    </w:p>
    <w:p>
      <w:pPr>
        <w:pStyle w:val="4"/>
        <w:bidi w:val="0"/>
        <w:rPr>
          <w:rFonts w:hint="eastAsia"/>
          <w:lang w:val="en-US" w:eastAsia="zh-CN"/>
        </w:rPr>
      </w:pPr>
      <w:r>
        <w:rPr>
          <w:rFonts w:hint="eastAsia"/>
          <w:lang w:val="en-US" w:eastAsia="zh-CN"/>
        </w:rPr>
        <w:t>2.2.5 社团结构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105400" cy="1612900"/>
            <wp:effectExtent l="0" t="0" r="0" b="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9"/>
                    <a:stretch>
                      <a:fillRect/>
                    </a:stretch>
                  </pic:blipFill>
                  <pic:spPr>
                    <a:xfrm>
                      <a:off x="0" y="0"/>
                      <a:ext cx="5105400" cy="1612900"/>
                    </a:xfrm>
                    <a:prstGeom prst="rect">
                      <a:avLst/>
                    </a:prstGeom>
                    <a:noFill/>
                    <a:ln>
                      <a:noFill/>
                    </a:ln>
                  </pic:spPr>
                </pic:pic>
              </a:graphicData>
            </a:graphic>
          </wp:inline>
        </w:drawing>
      </w:r>
    </w:p>
    <w:p>
      <w:pPr>
        <w:pStyle w:val="3"/>
        <w:bidi w:val="0"/>
        <w:jc w:val="left"/>
        <w:rPr>
          <w:rFonts w:hint="default"/>
          <w:lang w:val="en-US" w:eastAsia="zh-CN"/>
        </w:rPr>
      </w:pPr>
      <w:bookmarkStart w:id="13" w:name="_Toc3692"/>
      <w:r>
        <w:rPr>
          <w:rFonts w:hint="eastAsia"/>
          <w:lang w:val="en-US" w:eastAsia="zh-CN"/>
        </w:rPr>
        <w:t>2.3链路预测理论概述</w:t>
      </w:r>
      <w:bookmarkEnd w:id="13"/>
    </w:p>
    <w:p>
      <w:pPr>
        <w:pStyle w:val="4"/>
        <w:bidi w:val="0"/>
        <w:rPr>
          <w:rFonts w:hint="default"/>
          <w:lang w:val="en-US" w:eastAsia="zh-CN"/>
        </w:rPr>
      </w:pPr>
      <w:r>
        <w:rPr>
          <w:rFonts w:hint="eastAsia"/>
          <w:lang w:val="en-US" w:eastAsia="zh-CN"/>
        </w:rPr>
        <w:t>2.3.1 问题描述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G(V,E),其中E表示边的集合，V表示节点的集合。在该网络中共有N个节点，共有M条边。设网络中边的全集为U，边的数目为N*（N-1）/2.我们再使用一个集合B来表示网络中不存在的边，B=U-E。我们知道集合B中是包含了网络中尚未存在的边和丢失的边，链路预测的目的就是寻找出这些边。一般来说，丢失的边和尚未出现的边是不同的意义上的边，但链路预测是没有办法做到这种类别的判断的。通过特定的链路预测算法，给每一对没有产生连边的节点（x，y）设定一个分数值。这个分数值代表了一种接近性，分数值越高，两节点之间产生连接的可能性越高。相反，该数值越小代表它们存在连接的可能性越小。</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   进行链路预测时，我们通常将整个网络的原始集合E分成两个部分：测试集test和训练集train。通过训练集train中的信息来计算出相似性分值。显而易见，train和test的并集就是E，而train和test的交集是空集。在这里，可以将属于集合U而不属于集合E的边叫做不存在的边，属于集合U而不属于训练集train的边叫做未知的边。如图2.1所示，是一个比较简单的网络实例。预测算法将根据训练集train来计算不存在连接的两个节点间的相似性，并根据这个相似性进行降序排序，得到预测边的集合。再通过测试集test来评估这个算法的预测精度。</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219700" cy="28702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19700" cy="287020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2.3.2本文主要算法介绍</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CN指标、Katz</w:t>
      </w:r>
      <w:r>
        <w:rPr>
          <w:rFonts w:hint="eastAsia" w:ascii="宋体" w:hAnsi="宋体" w:eastAsia="宋体" w:cs="宋体"/>
          <w:sz w:val="24"/>
          <w:szCs w:val="24"/>
          <w:u w:val="none"/>
          <w:lang w:val="en-US" w:eastAsia="zh-CN"/>
        </w:rPr>
        <w:t>指标和局部路径(LP)指标。它们的定义和相互关系介绍如下: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公共邻居（CN）指标：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微软雅黑" w:hAnsi="微软雅黑" w:eastAsia="微软雅黑" w:cs="微软雅黑"/>
          <w:sz w:val="24"/>
          <w:szCs w:val="24"/>
          <w:u w:val="none"/>
          <w:lang w:val="en-US" w:eastAsia="zh-CN"/>
        </w:rPr>
        <w:t>Γ</w:t>
      </w:r>
      <w:r>
        <w:rPr>
          <w:rFonts w:hint="eastAsia" w:ascii="宋体" w:hAnsi="宋体" w:eastAsia="宋体" w:cs="宋体"/>
          <w:sz w:val="24"/>
          <w:szCs w:val="24"/>
          <w:u w:val="none"/>
          <w:lang w:val="en-US" w:eastAsia="zh-CN"/>
        </w:rPr>
        <w:t>（x）表示x的邻居集合。CN指标的定义如下：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=A</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，其中A是邻接矩阵，其中如果节点x和节点y相连的，那么A</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 xml:space="preserve"> =1，否则A</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=0。A</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是连接节点x和节点y的长度为2的不同的路</w:t>
      </w:r>
      <w:r>
        <w:rPr>
          <w:rFonts w:hint="eastAsia" w:ascii="宋体" w:hAnsi="宋体" w:eastAsia="宋体" w:cs="宋体"/>
        </w:rPr>
        <w:t>径数</w:t>
      </w:r>
      <w:r>
        <w:rPr>
          <w:rFonts w:hint="eastAsia" w:ascii="宋体" w:hAnsi="宋体" w:eastAsia="宋体" w:cs="宋体"/>
          <w:lang w:val="en-US" w:eastAsia="zh-CN"/>
        </w:rPr>
        <w:t>目</w:t>
      </w:r>
      <w:r>
        <w:rPr>
          <w:rFonts w:hint="eastAsia" w:ascii="宋体" w:hAnsi="宋体" w:eastAsia="宋体" w:cs="宋体"/>
          <w:sz w:val="24"/>
          <w:szCs w:val="24"/>
          <w:u w:val="none"/>
          <w:lang w:val="en-US" w:eastAsia="zh-CN"/>
        </w:rPr>
        <w:t>。纽曼在协作网络的研究中使用了这个量，显示了共同邻居的数量和两位科学家未来合作的概率之间的相关性。一些更复杂的指标，如Salton指标、 Jaccard指标、Sørensen指标和Adamic-Adar指标，也可以归类为基于CN指标的指标。然而大量的实证分析表明,CN指数比那些复杂的变体表现得更好。因此，我们在这里选择CN作为所有基于CN的度量的代表。虽然CN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t>Katz</w:t>
      </w:r>
      <w:r>
        <w:rPr>
          <w:rFonts w:hint="eastAsia" w:ascii="宋体" w:hAnsi="宋体" w:eastAsia="宋体" w:cs="宋体"/>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这种度量是基于所有路径的集合，它直接对路径的集合求和，并按路径长度指数衰减,较短的路径具有较多的权重。数学表达式如下：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(2)</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其中paths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vertAlign w:val="superscript"/>
          <w:lang w:val="en-US" w:eastAsia="zh-CN"/>
        </w:rPr>
        <w:t>&lt;l&gt;</w:t>
      </w:r>
      <w:r>
        <w:rPr>
          <w:rFonts w:hint="eastAsia" w:ascii="宋体" w:hAnsi="宋体" w:eastAsia="宋体" w:cs="宋体"/>
          <w:sz w:val="24"/>
          <w:szCs w:val="24"/>
          <w:u w:val="none"/>
          <w:lang w:val="en-US" w:eastAsia="zh-CN"/>
        </w:rPr>
        <w:t>是长度为l的所有连接x和y的路径的集合，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非常小的路径产生了接近于CN的度量，而当路径很长时，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会变得越来越小，路径产生的贡献也会变小。S矩阵也可以写成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必须低于矩阵A的特征值最大值的倒数，因为这样才能保证方程的收敛性。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局部路径（LP）指标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在CN（共同邻居）指标的基础上考虑三阶邻居的贡献。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宋体" w:hAnsi="宋体" w:eastAsia="宋体" w:cs="宋体"/>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ascii="Cambria Math" w:hAnsi="Cambria Math" w:cs="宋体"/>
            <w:kern w:val="2"/>
            <w:sz w:val="24"/>
            <w:szCs w:val="24"/>
            <w:u w:val="none"/>
            <w:lang w:val="en-US" w:bidi="ar-SA"/>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时，这个指标退化为</w:t>
      </w:r>
      <w:r>
        <w:rPr>
          <w:rFonts w:hint="default" w:ascii="宋体" w:hAnsi="宋体" w:eastAsia="宋体" w:cs="宋体"/>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宋体" w:hAnsi="宋体" w:eastAsia="宋体" w:cs="宋体"/>
          <w:sz w:val="24"/>
          <w:szCs w:val="24"/>
          <w:u w:val="none"/>
          <w:lang w:val="en-US" w:eastAsia="zh-CN"/>
        </w:rPr>
        <w:t>A</w:t>
      </w:r>
      <w:r>
        <w:rPr>
          <w:rFonts w:hint="default" w:ascii="宋体" w:hAnsi="宋体" w:eastAsia="宋体" w:cs="宋体"/>
          <w:sz w:val="24"/>
          <w:szCs w:val="24"/>
          <w:u w:val="none"/>
          <w:vertAlign w:val="superscript"/>
          <w:lang w:val="en-US" w:eastAsia="zh-CN"/>
        </w:rPr>
        <w:t>3</w:t>
      </w:r>
      <w:r>
        <w:rPr>
          <w:rFonts w:hint="default" w:ascii="宋体" w:hAnsi="宋体" w:eastAsia="宋体" w:cs="宋体"/>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表示令节点x和节点y相连且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宋体" w:hAnsi="宋体" w:eastAsia="宋体" w:cs="宋体"/>
          <w:sz w:val="24"/>
          <w:szCs w:val="24"/>
          <w:u w:val="no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其中对于CN，l=2；而对于LP,l=2,3;对于卡茨，l=1,2,3，...，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因为我们只对间接连接的节点对感兴趣，所以Katz指数可以被视为考虑l=2，3，...，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rPr>
          <w:rFonts w:hint="default"/>
          <w:lang w:val="en-US" w:eastAsia="zh-CN"/>
        </w:rPr>
      </w:pPr>
      <w:r>
        <w:rPr>
          <w:rFonts w:hint="eastAsia"/>
          <w:lang w:val="en-US" w:eastAsia="zh-CN"/>
        </w:rPr>
        <w:t>2.3.3 性能评价指标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使用AUC指标来衡量链路预测算法精确度。AUC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w:t>
      </w:r>
      <w:bookmarkStart w:id="20" w:name="_GoBack"/>
      <w:bookmarkEnd w:id="20"/>
      <w:r>
        <w:rPr>
          <w:rFonts w:hint="eastAsia" w:ascii="宋体" w:hAnsi="宋体" w:eastAsia="宋体" w:cs="宋体"/>
          <w:sz w:val="24"/>
          <w:szCs w:val="24"/>
          <w:u w:val="none"/>
          <w:lang w:val="en-US" w:eastAsia="zh-CN"/>
        </w:rPr>
        <w:t>分；如果两个分数值相等，就加0.5分。独立地比较n次,如果有n’次测试集中的边的分数值大于不存在的边的分数，有n’’次两分数值相等，则AUC定义为：</w:t>
      </w:r>
    </w:p>
    <w:p>
      <w:pPr>
        <w:spacing w:after="478"/>
        <w:ind w:left="-3" w:right="0" w:firstLine="480" w:firstLineChars="200"/>
        <w:jc w:val="right"/>
        <w:rPr>
          <w:rFonts w:hint="eastAsia" w:hAnsi="Cambria Math" w:eastAsia="宋体" w:cs="宋体"/>
          <w:i w:val="0"/>
          <w:kern w:val="2"/>
          <w:sz w:val="24"/>
          <w:szCs w:val="24"/>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(4)</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显然，如果所有分数都是随机产生的，AUC=0．5。因此AUC大于0．5的程度衡量了算法在多大程度上比随机选择的方法精确。</w:t>
      </w:r>
    </w:p>
    <w:p>
      <w:pPr>
        <w:pStyle w:val="2"/>
        <w:bidi w:val="0"/>
        <w:jc w:val="center"/>
        <w:rPr>
          <w:rFonts w:hint="default"/>
          <w:lang w:val="en-US" w:eastAsia="zh-CN"/>
        </w:rPr>
      </w:pPr>
      <w:bookmarkStart w:id="14" w:name="_Toc26362"/>
      <w:r>
        <w:rPr>
          <w:rFonts w:hint="eastAsia"/>
          <w:lang w:val="en-US" w:eastAsia="zh-CN"/>
        </w:rPr>
        <w:t>第三章 实验结果及分析</w:t>
      </w:r>
      <w:bookmarkEnd w:id="14"/>
    </w:p>
    <w:p>
      <w:pPr>
        <w:pStyle w:val="3"/>
        <w:bidi w:val="0"/>
        <w:rPr>
          <w:rFonts w:hint="default"/>
          <w:lang w:val="en-US" w:eastAsia="zh-CN"/>
        </w:rPr>
      </w:pPr>
      <w:bookmarkStart w:id="15" w:name="_Toc14336"/>
      <w:r>
        <w:rPr>
          <w:rFonts w:hint="eastAsia"/>
          <w:lang w:val="en-US" w:eastAsia="zh-CN"/>
        </w:rPr>
        <w:t>3.1实验设置及实验环境说明</w:t>
      </w:r>
      <w:bookmarkEnd w:id="15"/>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虽然真实网络具有复杂的结构属性，如社区结构、混合模式和富俱乐部现象，但作为起点，我们只考虑一个非常简单的模型，为了消除度异质性的影响，我们假设每个节点都有一个相同的度k。在该模型中，每个节点由一个10维向量表征，每个元素在区间（1，1）中随机选择一个实数.该向量表示节点的内在特征，例如对象的属性和人的轮廓。两个节点被认为是相似的，因此如果它们共享许多相似的属性，则很有可能相互连接。因此，我们将两个节点之间的内在相似性定义为对应向量的标量积，即：</w:t>
      </w:r>
    </w:p>
    <w:p>
      <w:pPr>
        <w:spacing w:after="37"/>
        <w:ind w:left="-3" w:right="0" w:firstLine="420"/>
        <w:jc w:val="right"/>
        <w:rPr>
          <w:rFonts w:hint="default" w:ascii="宋体" w:hAnsi="宋体" w:eastAsia="宋体" w:cs="宋体"/>
          <w:sz w:val="24"/>
          <w:szCs w:val="24"/>
          <w:u w:val="none"/>
          <w:lang w:val="en-US" w:eastAsia="zh-CN"/>
        </w:rPr>
      </w:pPr>
      <m:oMath>
        <m:sSubSup>
          <m:sSubSupPr>
            <m:ctrlPr>
              <w:rPr>
                <w:rFonts w:hint="eastAsia" w:ascii="Cambria Math" w:hAnsi="Cambria Math" w:eastAsia="宋体" w:cs="宋体"/>
                <w:kern w:val="2"/>
                <w:sz w:val="24"/>
                <w:szCs w:val="24"/>
                <w:u w:val="none"/>
                <w:lang w:val="en-US" w:eastAsia="zh-CN" w:bidi="ar-SA"/>
              </w:rPr>
            </m:ctrlPr>
          </m:sSubSup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l</m:t>
            </m:r>
            <m:ctrlPr>
              <w:rPr>
                <w:rFonts w:hint="eastAsia" w:ascii="Cambria Math" w:hAnsi="Cambria Math" w:eastAsia="宋体" w:cs="宋体"/>
                <w:kern w:val="2"/>
                <w:sz w:val="24"/>
                <w:szCs w:val="24"/>
                <w:u w:val="none"/>
                <w:lang w:val="en-US" w:eastAsia="zh-CN" w:bidi="ar-SA"/>
              </w:rPr>
            </m:ctrlPr>
          </m:sup>
        </m:sSubSup>
        <m:r>
          <m:rPr>
            <m:sty m:val="p"/>
          </m:rPr>
          <w:rPr>
            <w:rFonts w:hint="default" w:ascii="Cambria Math" w:hAnsi="Cambria Math" w:eastAsia="宋体" w:cs="宋体"/>
            <w:kern w:val="2"/>
            <w:sz w:val="24"/>
            <w:szCs w:val="24"/>
            <w:u w:val="none"/>
            <w:lang w:val="en-US" w:eastAsia="zh-CN" w:bidi="ar-SA"/>
          </w:rPr>
          <m:t>=</m:t>
        </m:r>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r>
          <m:rPr>
            <m:sty m:val="p"/>
          </m:rPr>
          <w:rPr>
            <w:rFonts w:hint="eastAsia" w:ascii="Cambria Math" w:hAnsi="Cambria Math" w:eastAsia="微软雅黑" w:cs="微软雅黑"/>
            <w:kern w:val="2"/>
            <w:sz w:val="24"/>
            <w:szCs w:val="24"/>
            <w:u w:val="none"/>
            <w:lang w:val="en-US" w:eastAsia="zh-CN" w:bidi="ar-SA"/>
          </w:rPr>
          <m:t>·</m:t>
        </m:r>
        <m:sSub>
          <m:sSubPr>
            <m:ctrlPr>
              <w:rPr>
                <w:rFonts w:hint="eastAsia" w:ascii="Cambria Math" w:hAnsi="Cambria Math" w:eastAsia="微软雅黑" w:cs="微软雅黑"/>
                <w:kern w:val="2"/>
                <w:sz w:val="24"/>
                <w:szCs w:val="24"/>
                <w:u w:val="none"/>
                <w:lang w:val="en-US" w:eastAsia="zh-CN" w:bidi="ar-SA"/>
              </w:rPr>
            </m:ctrlPr>
          </m:sSubPr>
          <m:e>
            <m:acc>
              <m:accPr>
                <m:chr m:val="⃗"/>
                <m:ctrlPr>
                  <w:rPr>
                    <w:rFonts w:hint="eastAsia" w:ascii="Cambria Math" w:hAnsi="Cambria Math" w:eastAsia="微软雅黑" w:cs="微软雅黑"/>
                    <w:kern w:val="2"/>
                    <w:sz w:val="24"/>
                    <w:szCs w:val="24"/>
                    <w:u w:val="none"/>
                    <w:lang w:val="en-US" w:eastAsia="zh-CN" w:bidi="ar-SA"/>
                  </w:rPr>
                </m:ctrlPr>
              </m:accPr>
              <m:e>
                <m:r>
                  <m:rPr>
                    <m:sty m:val="p"/>
                  </m:rPr>
                  <w:rPr>
                    <w:rFonts w:hint="default" w:ascii="Cambria Math" w:hAnsi="Cambria Math" w:eastAsia="微软雅黑" w:cs="微软雅黑"/>
                    <w:kern w:val="2"/>
                    <w:sz w:val="24"/>
                    <w:szCs w:val="24"/>
                    <w:u w:val="none"/>
                    <w:lang w:val="en-US" w:eastAsia="zh-CN" w:bidi="ar-SA"/>
                  </w:rPr>
                  <m:t>f</m:t>
                </m:r>
                <m:ctrlPr>
                  <w:rPr>
                    <w:rFonts w:hint="eastAsia" w:ascii="Cambria Math" w:hAnsi="Cambria Math" w:eastAsia="微软雅黑" w:cs="微软雅黑"/>
                    <w:kern w:val="2"/>
                    <w:sz w:val="24"/>
                    <w:szCs w:val="24"/>
                    <w:u w:val="none"/>
                    <w:lang w:val="en-US" w:eastAsia="zh-CN" w:bidi="ar-SA"/>
                  </w:rPr>
                </m:ctrlPr>
              </m:e>
            </m:acc>
            <m:ctrlPr>
              <w:rPr>
                <w:rFonts w:hint="eastAsia"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m:t>
            </m:r>
            <m:ctrlPr>
              <w:rPr>
                <w:rFonts w:hint="eastAsia" w:ascii="Cambria Math" w:hAnsi="Cambria Math" w:eastAsia="微软雅黑" w:cs="微软雅黑"/>
                <w:kern w:val="2"/>
                <w:sz w:val="24"/>
                <w:szCs w:val="24"/>
                <w:u w:val="none"/>
                <w:lang w:val="en-US" w:eastAsia="zh-CN" w:bidi="ar-SA"/>
              </w:rPr>
            </m:ctrlPr>
          </m:sub>
        </m:sSub>
        <m:r>
          <m:rPr>
            <m:sty m:val="p"/>
          </m:rPr>
          <w:rPr>
            <w:rFonts w:hint="default" w:ascii="Cambria Math" w:hAnsi="Cambria Math" w:eastAsia="微软雅黑" w:cs="微软雅黑"/>
            <w:kern w:val="2"/>
            <w:sz w:val="24"/>
            <w:szCs w:val="24"/>
            <w:u w:val="none"/>
            <w:lang w:val="en-US" w:eastAsia="zh-CN" w:bidi="ar-SA"/>
          </w:rPr>
          <m:t>=</m:t>
        </m:r>
        <m:sSubSup>
          <m:sSubSupPr>
            <m:ctrlPr>
              <w:rPr>
                <w:rFonts w:hint="default" w:ascii="Cambria Math" w:hAnsi="Cambria Math" w:eastAsia="微软雅黑" w:cs="微软雅黑"/>
                <w:kern w:val="2"/>
                <w:sz w:val="24"/>
                <w:szCs w:val="24"/>
                <w:u w:val="none"/>
                <w:lang w:val="en-US" w:eastAsia="zh-CN" w:bidi="ar-SA"/>
              </w:rPr>
            </m:ctrlPr>
          </m:sSubSupPr>
          <m:e>
            <m:r>
              <m:rPr>
                <m:sty m:val="p"/>
              </m:rPr>
              <w:rPr>
                <w:rFonts w:hint="default" w:ascii="Cambria Math" w:hAnsi="Cambria Math" w:eastAsia="微软雅黑" w:cs="微软雅黑"/>
                <w:kern w:val="2"/>
                <w:sz w:val="24"/>
                <w:szCs w:val="24"/>
                <w:u w:val="none"/>
                <w:lang w:val="en-US" w:eastAsia="zh-CN" w:bidi="ar-SA"/>
              </w:rPr>
              <m:t>S</m:t>
            </m:r>
            <m:ctrlPr>
              <w:rPr>
                <w:rFonts w:hint="default"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yx</m:t>
            </m:r>
            <m:ctrlPr>
              <w:rPr>
                <w:rFonts w:hint="default" w:ascii="Cambria Math" w:hAnsi="Cambria Math" w:eastAsia="微软雅黑" w:cs="微软雅黑"/>
                <w:kern w:val="2"/>
                <w:sz w:val="24"/>
                <w:szCs w:val="24"/>
                <w:u w:val="none"/>
                <w:lang w:val="en-US" w:eastAsia="zh-CN" w:bidi="ar-SA"/>
              </w:rPr>
            </m:ctrlPr>
          </m:sub>
          <m:sup>
            <m:r>
              <m:rPr>
                <m:sty m:val="p"/>
              </m:rPr>
              <w:rPr>
                <w:rFonts w:hint="default" w:ascii="Cambria Math" w:hAnsi="Cambria Math" w:eastAsia="微软雅黑" w:cs="微软雅黑"/>
                <w:kern w:val="2"/>
                <w:sz w:val="24"/>
                <w:szCs w:val="24"/>
                <w:u w:val="none"/>
                <w:lang w:val="en-US" w:eastAsia="zh-CN" w:bidi="ar-SA"/>
              </w:rPr>
              <m:t>l</m:t>
            </m:r>
            <m:ctrlPr>
              <w:rPr>
                <w:rFonts w:hint="default" w:ascii="Cambria Math" w:hAnsi="Cambria Math" w:eastAsia="微软雅黑" w:cs="微软雅黑"/>
                <w:kern w:val="2"/>
                <w:sz w:val="24"/>
                <w:szCs w:val="24"/>
                <w:u w:val="none"/>
                <w:lang w:val="en-US" w:eastAsia="zh-CN" w:bidi="ar-SA"/>
              </w:rPr>
            </m:ctrlPr>
          </m:sup>
        </m:sSubSup>
      </m:oMath>
      <w:r>
        <w:rPr>
          <w:rFonts w:hint="eastAsia" w:hAnsi="Cambria Math" w:eastAsia="微软雅黑" w:cs="微软雅黑"/>
          <w:i w:val="0"/>
          <w:kern w:val="2"/>
          <w:sz w:val="24"/>
          <w:szCs w:val="24"/>
          <w:u w:val="none"/>
          <w:lang w:val="en-US" w:eastAsia="zh-CN" w:bidi="ar-SA"/>
        </w:rPr>
        <w:t xml:space="preserve">                          (5)</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m:oMath>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oMath>
      <w:r>
        <w:rPr>
          <w:rFonts w:hint="eastAsia" w:ascii="宋体" w:hAnsi="宋体" w:eastAsia="宋体" w:cs="宋体"/>
          <w:sz w:val="24"/>
          <w:szCs w:val="24"/>
          <w:u w:val="none"/>
          <w:lang w:val="en-US" w:eastAsia="zh-CN"/>
        </w:rPr>
        <w:t>是节点x的向量，上标强调这种相似性是内在的，不能在真实系统中观察到。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给定网络大小N和每个节点的度k，这个模型从一个空的网络开始，但是有N个节点，也就是说，每个节点的度为零。在每个时间步长，随机选择一个最小度的节点，一般有一个以上的节点具有最小度。在度数小于k的所有其他节点中，这个选定的节点将以概率1-p连接到最相似的节点，而随机选择的节点以概率p连接。当所有节点都是k度时，此过程将终止。参数p∈[0,1]表示生成链接时的随机性强度，可以模拟为几乎每个真实系统中都会存在的噪声或不合理性。</w:t>
      </w:r>
    </w:p>
    <w:p>
      <w:pPr>
        <w:spacing w:after="37"/>
        <w:ind w:left="-3" w:right="0" w:firstLine="420"/>
        <w:jc w:val="center"/>
      </w:pPr>
      <w:r>
        <w:drawing>
          <wp:inline distT="0" distB="0" distL="114300" distR="114300">
            <wp:extent cx="3327400" cy="3111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3327400" cy="3111500"/>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图2-2-1 </w:t>
      </w:r>
      <w:r>
        <w:rPr>
          <w:rFonts w:hint="eastAsia" w:ascii="宋体" w:hAnsi="宋体" w:eastAsia="宋体" w:cs="宋体"/>
          <w:sz w:val="18"/>
        </w:rPr>
        <w:t>三个相似性指数的颜色在线预测精度与随机性强度的关系</w:t>
      </w:r>
    </w:p>
    <w:p>
      <w:pPr>
        <w:spacing w:after="37"/>
        <w:ind w:left="-3" w:right="0" w:firstLine="420"/>
        <w:jc w:val="center"/>
      </w:pPr>
      <w:r>
        <w:drawing>
          <wp:inline distT="0" distB="0" distL="114300" distR="114300">
            <wp:extent cx="3352800" cy="3067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352800" cy="3067050"/>
                    </a:xfrm>
                    <a:prstGeom prst="rect">
                      <a:avLst/>
                    </a:prstGeom>
                    <a:noFill/>
                    <a:ln>
                      <a:noFill/>
                    </a:ln>
                  </pic:spPr>
                </pic:pic>
              </a:graphicData>
            </a:graphic>
          </wp:inline>
        </w:drawing>
      </w:r>
    </w:p>
    <w:p>
      <w:pPr>
        <w:spacing w:after="37"/>
        <w:ind w:left="-3" w:right="0" w:firstLine="420"/>
        <w:jc w:val="center"/>
        <w:rPr>
          <w:rFonts w:hint="default" w:eastAsiaTheme="minorEastAsia"/>
          <w:lang w:val="en-US" w:eastAsia="zh-CN"/>
        </w:rPr>
      </w:pPr>
      <w:r>
        <w:rPr>
          <w:rFonts w:hint="eastAsia"/>
          <w:lang w:val="en-US" w:eastAsia="zh-CN"/>
        </w:rPr>
        <w:t xml:space="preserve">图2-2-2 </w:t>
      </w:r>
      <w:r>
        <w:rPr>
          <w:rFonts w:hint="eastAsia" w:ascii="宋体" w:hAnsi="宋体" w:eastAsia="宋体" w:cs="宋体"/>
          <w:sz w:val="18"/>
        </w:rPr>
        <w:t>三种相似性指数的颜色在线预测精度与网络密度的关系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在图</w:t>
      </w:r>
      <w:r>
        <w:rPr>
          <w:rFonts w:hint="eastAsia"/>
          <w:lang w:val="en-US" w:eastAsia="zh-CN"/>
        </w:rPr>
        <w:t>2-2-1</w:t>
      </w:r>
      <w:r>
        <w:rPr>
          <w:rFonts w:hint="eastAsia" w:ascii="宋体" w:hAnsi="宋体" w:eastAsia="宋体" w:cs="宋体"/>
          <w:sz w:val="24"/>
          <w:szCs w:val="24"/>
          <w:u w:val="none"/>
          <w:lang w:val="en-US" w:eastAsia="zh-CN"/>
        </w:rPr>
        <w:t>和图</w:t>
      </w:r>
      <w:r>
        <w:rPr>
          <w:rFonts w:hint="eastAsia"/>
          <w:lang w:val="en-US" w:eastAsia="zh-CN"/>
        </w:rPr>
        <w:t>2-2-2</w:t>
      </w:r>
      <w:r>
        <w:rPr>
          <w:rFonts w:hint="eastAsia" w:ascii="宋体" w:hAnsi="宋体" w:eastAsia="宋体" w:cs="宋体"/>
          <w:sz w:val="24"/>
          <w:szCs w:val="24"/>
          <w:u w:val="none"/>
          <w:lang w:val="en-US" w:eastAsia="zh-CN"/>
        </w:rPr>
        <w:t>中，我们报告了这三个相似性指数的算法准确性的比较。数据点对应于</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Katz指数）或</w:t>
      </w:r>
      <m:oMath>
        <m:r>
          <m:rPr>
            <m:sty m:val="p"/>
          </m:rPr>
          <w:rPr>
            <w:rFonts w:ascii="Cambria Math" w:hAnsi="Cambria Math" w:cs="宋体"/>
            <w:sz w:val="24"/>
            <w:szCs w:val="24"/>
            <w:u w:val="none"/>
            <w:lang w:val="en-US"/>
          </w:rPr>
          <m:t>ε</m:t>
        </m:r>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LP指数）的最佳值，以最高精度为准。显然，Katz和LP指数的表现都明显好于简单的CN指数。如图2-2-2所示。当随机性/噪声强度较弱时，LP指数给出的竞争结果与Katz指数相同，而对于高噪声情况，LP指数表现更好。不管相似性指数是多少，一个链接预测算法在更密集的网络能给出更高的精度，这与图2-2-2中观察到的是一致的。在缺乏信息（K比较小），或信息比较多（K比较大）的区域，LP指数的表现略好于CN指数，而在当每个节点的度为真实网络的中间值时，LP指数的表现要比CN指数好得多。</w:t>
      </w:r>
    </w:p>
    <w:p>
      <w:pPr>
        <w:ind w:left="-3" w:right="0" w:firstLine="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CN索引的性能明显不如LP索引的原因是两个节点对被CN赋予相同相似性的概率很高。也就是说，CN指数的区分度较低，尤其是在相对稀疏的网络中。例如，在N =1000，p=0，k=10的情况下，大约有 5</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10</w:t>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lang w:val="en-US" w:eastAsia="zh-CN"/>
        </w:rPr>
        <w:t>个节点对，其中94.01%的分数为零，对于所有非零分数，79.87%的分数为1。如后面所示，实际情况可能更糟，例如，在具有5022个节点的路由器级互联网中，99.59%的节点对被CN分配0分，而对于所有这些非零分，其中91.11%被分配1分。LP指标通过引入包含次近邻的附加信息使相似性更容易区分，从而显著地提高准确性。需要注意的是，如果连接任意两个节点的长度为3的路径的最大数量是P</w:t>
      </w:r>
      <w:r>
        <w:rPr>
          <w:rFonts w:hint="eastAsia" w:ascii="宋体" w:hAnsi="宋体" w:eastAsia="宋体" w:cs="宋体"/>
          <w:sz w:val="24"/>
          <w:szCs w:val="24"/>
          <w:u w:val="none"/>
          <w:vertAlign w:val="subscript"/>
          <w:lang w:val="en-US" w:eastAsia="zh-CN"/>
        </w:rPr>
        <w:t>max</w:t>
      </w:r>
      <w:r>
        <w:rPr>
          <w:rFonts w:hint="eastAsia" w:ascii="宋体" w:hAnsi="宋体" w:eastAsia="宋体" w:cs="宋体"/>
          <w:sz w:val="24"/>
          <w:szCs w:val="24"/>
          <w:u w:val="none"/>
          <w:lang w:val="en-US" w:eastAsia="zh-CN"/>
        </w:rPr>
        <w:t>，并且</w:t>
      </w:r>
      <m:oMath>
        <m:r>
          <m:rPr>
            <m:sty m:val="p"/>
          </m:rPr>
          <w:rPr>
            <w:rFonts w:ascii="Cambria Math" w:hAnsi="Cambria Math" w:cs="宋体"/>
            <w:sz w:val="24"/>
            <w:szCs w:val="24"/>
            <w:u w:val="none"/>
            <w:lang w:val="en-US"/>
          </w:rPr>
          <m:t>ε∈</m:t>
        </m:r>
        <m:r>
          <m:rPr>
            <m:sty m:val="p"/>
          </m:rPr>
          <w:rPr>
            <w:rFonts w:hint="default" w:ascii="Cambria Math" w:hAnsi="Cambria Math" w:cs="宋体"/>
            <w:sz w:val="24"/>
            <w:szCs w:val="24"/>
            <w:u w:val="none"/>
            <w:lang w:val="en-US" w:eastAsia="zh-CN"/>
          </w:rPr>
          <m:t>(0,</m:t>
        </m:r>
        <m:f>
          <m:fPr>
            <m:ctrlPr>
              <w:rPr>
                <w:rFonts w:hint="default" w:ascii="Cambria Math" w:hAnsi="Cambria Math" w:cs="宋体"/>
                <w:sz w:val="24"/>
                <w:szCs w:val="24"/>
                <w:u w:val="none"/>
                <w:lang w:val="en-US" w:eastAsia="zh-CN"/>
              </w:rPr>
            </m:ctrlPr>
          </m:fPr>
          <m:num>
            <m:r>
              <m:rPr>
                <m:sty m:val="p"/>
              </m:rPr>
              <w:rPr>
                <w:rFonts w:hint="default" w:ascii="Cambria Math" w:hAnsi="Cambria Math" w:cs="宋体"/>
                <w:sz w:val="24"/>
                <w:szCs w:val="24"/>
                <w:u w:val="none"/>
                <w:lang w:val="en-US" w:eastAsia="zh-CN"/>
              </w:rPr>
              <m:t>1</m:t>
            </m:r>
            <m:ctrlPr>
              <w:rPr>
                <w:rFonts w:hint="default" w:ascii="Cambria Math" w:hAnsi="Cambria Math" w:cs="宋体"/>
                <w:sz w:val="24"/>
                <w:szCs w:val="24"/>
                <w:u w:val="none"/>
                <w:lang w:val="en-US" w:eastAsia="zh-CN"/>
              </w:rPr>
            </m:ctrlPr>
          </m:num>
          <m:den>
            <m:sSub>
              <m:sSubPr>
                <m:ctrlPr>
                  <w:rPr>
                    <w:rFonts w:hint="default" w:ascii="Cambria Math" w:hAnsi="Cambria Math" w:cs="宋体"/>
                    <w:sz w:val="24"/>
                    <w:szCs w:val="24"/>
                    <w:u w:val="none"/>
                    <w:lang w:val="en-US" w:eastAsia="zh-CN"/>
                  </w:rPr>
                </m:ctrlPr>
              </m:sSubPr>
              <m:e>
                <m:r>
                  <m:rPr>
                    <m:sty m:val="p"/>
                  </m:rPr>
                  <w:rPr>
                    <w:rFonts w:hint="default" w:ascii="Cambria Math" w:hAnsi="Cambria Math" w:cs="宋体"/>
                    <w:sz w:val="24"/>
                    <w:szCs w:val="24"/>
                    <w:u w:val="none"/>
                    <w:lang w:val="en-US" w:eastAsia="zh-CN"/>
                  </w:rPr>
                  <m:t>P</m:t>
                </m:r>
                <m:ctrlPr>
                  <w:rPr>
                    <w:rFonts w:hint="default" w:ascii="Cambria Math" w:hAnsi="Cambria Math" w:cs="宋体"/>
                    <w:sz w:val="24"/>
                    <w:szCs w:val="24"/>
                    <w:u w:val="none"/>
                    <w:lang w:val="en-US" w:eastAsia="zh-CN"/>
                  </w:rPr>
                </m:ctrlPr>
              </m:e>
              <m:sub>
                <m:r>
                  <m:rPr>
                    <m:sty m:val="p"/>
                  </m:rPr>
                  <w:rPr>
                    <w:rFonts w:hint="default" w:ascii="Cambria Math" w:hAnsi="Cambria Math" w:cs="宋体"/>
                    <w:sz w:val="24"/>
                    <w:szCs w:val="24"/>
                    <w:u w:val="none"/>
                    <w:lang w:val="en-US" w:eastAsia="zh-CN"/>
                  </w:rPr>
                  <m:t>max</m:t>
                </m:r>
                <m:ctrlPr>
                  <w:rPr>
                    <w:rFonts w:hint="default" w:ascii="Cambria Math" w:hAnsi="Cambria Math" w:cs="宋体"/>
                    <w:sz w:val="24"/>
                    <w:szCs w:val="24"/>
                    <w:u w:val="none"/>
                    <w:lang w:val="en-US" w:eastAsia="zh-CN"/>
                  </w:rPr>
                </m:ctrlPr>
              </m:sub>
            </m:sSub>
            <m:ctrlPr>
              <w:rPr>
                <w:rFonts w:hint="default" w:ascii="Cambria Math" w:hAnsi="Cambria Math" w:cs="宋体"/>
                <w:sz w:val="24"/>
                <w:szCs w:val="24"/>
                <w:u w:val="none"/>
                <w:lang w:val="en-US" w:eastAsia="zh-CN"/>
              </w:rPr>
            </m:ctrlPr>
          </m:den>
        </m:f>
        <m:r>
          <m:rPr>
            <m:sty m:val="p"/>
          </m:rPr>
          <w:rPr>
            <w:rFonts w:hint="default" w:ascii="Cambria Math" w:hAnsi="Cambria Math" w:cs="宋体"/>
            <w:sz w:val="24"/>
            <w:szCs w:val="24"/>
            <w:u w:val="none"/>
            <w:lang w:val="en-US" w:eastAsia="zh-CN"/>
          </w:rPr>
          <m:t>)</m:t>
        </m:r>
      </m:oMath>
      <w:r>
        <w:rPr>
          <w:rFonts w:hint="eastAsia" w:ascii="宋体" w:hAnsi="宋体" w:eastAsia="宋体" w:cs="宋体"/>
          <w:sz w:val="24"/>
          <w:szCs w:val="24"/>
          <w:u w:val="none"/>
          <w:lang w:val="en-US" w:eastAsia="zh-CN"/>
        </w:rPr>
        <w:t>，将给出完全相同的预测。因此，当LP算法的参数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不太大时，其预测精度对参数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不太敏感。事实上，将</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设置为一个小的正数，如0.01，可以获得接近最优的精度，通常比实际最优值小1%以下.在表1中，我们将六个实际网络的最优AUC值与通过设置</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=0.01获得的值进行了比较。为了确定</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的最佳值</w:t>
      </w:r>
      <w:r>
        <w:rPr>
          <w:rFonts w:hint="eastAsia" w:ascii="宋体" w:hAnsi="宋体" w:eastAsia="宋体" w:cs="宋体"/>
          <w:sz w:val="24"/>
          <w:szCs w:val="24"/>
          <w:u w:val="none"/>
          <w:lang w:val="en-US" w:eastAsia="zh-CN"/>
        </w:rPr>
        <w:t>，可以先计算邻接矩阵的最大特征值，而</w:t>
      </w:r>
      <m:oMath>
        <m:r>
          <m:rPr>
            <m:sty m:val="p"/>
          </m:rPr>
          <w:rPr>
            <w:rFonts w:ascii="Cambria Math" w:hAnsi="Cambria Math" w:cs="宋体"/>
            <w:sz w:val="24"/>
            <w:szCs w:val="24"/>
            <w:u w:val="none"/>
            <w:lang w:val="en-US"/>
          </w:rPr>
          <m:t>β</m:t>
        </m:r>
      </m:oMath>
      <w:r>
        <w:rPr>
          <w:rFonts w:hint="eastAsia" w:hAnsi="Cambria Math" w:cs="宋体"/>
          <w:b w:val="0"/>
          <w:i w:val="0"/>
          <w:sz w:val="24"/>
          <w:szCs w:val="24"/>
          <w:u w:val="none"/>
          <w:lang w:val="en-US" w:eastAsia="zh-CN"/>
        </w:rPr>
        <w:t>的</w:t>
      </w:r>
      <w:r>
        <w:rPr>
          <w:rFonts w:hint="eastAsia" w:ascii="宋体" w:hAnsi="宋体" w:eastAsia="宋体" w:cs="宋体"/>
          <w:sz w:val="24"/>
          <w:szCs w:val="24"/>
          <w:u w:val="none"/>
          <w:lang w:val="en-US" w:eastAsia="zh-CN"/>
        </w:rPr>
        <w:t>最优值总是小于它的倒数。这样就很容易接近最优。</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269230" cy="989330"/>
            <wp:effectExtent l="0" t="0" r="127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5269230" cy="989330"/>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表2-1 </w:t>
      </w:r>
      <w:r>
        <w:rPr>
          <w:rFonts w:hint="eastAsia" w:ascii="宋体" w:hAnsi="宋体" w:eastAsia="宋体" w:cs="宋体"/>
          <w:sz w:val="18"/>
        </w:rPr>
        <w:t>三种相似性指数的颜色在线预测精度与网络密度的关系</w:t>
      </w:r>
    </w:p>
    <w:p>
      <w:pPr>
        <w:spacing w:after="37"/>
        <w:ind w:left="-3" w:right="0" w:firstLine="420"/>
        <w:jc w:val="center"/>
      </w:pPr>
      <w:r>
        <w:drawing>
          <wp:inline distT="0" distB="0" distL="114300" distR="114300">
            <wp:extent cx="5267960" cy="3050540"/>
            <wp:effectExtent l="0" t="0" r="254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5267960" cy="3050540"/>
                    </a:xfrm>
                    <a:prstGeom prst="rect">
                      <a:avLst/>
                    </a:prstGeom>
                    <a:noFill/>
                    <a:ln>
                      <a:noFill/>
                    </a:ln>
                  </pic:spPr>
                </pic:pic>
              </a:graphicData>
            </a:graphic>
          </wp:inline>
        </w:drawing>
      </w:r>
    </w:p>
    <w:p>
      <w:pPr>
        <w:spacing w:after="37"/>
        <w:ind w:left="-3" w:right="0" w:firstLine="420"/>
        <w:jc w:val="center"/>
        <w:rPr>
          <w:rFonts w:hint="default" w:eastAsiaTheme="minorEastAsia"/>
          <w:lang w:val="en-US" w:eastAsia="zh-CN"/>
        </w:rPr>
      </w:pPr>
      <w:r>
        <w:rPr>
          <w:rFonts w:hint="eastAsia"/>
          <w:lang w:val="en-US" w:eastAsia="zh-CN"/>
        </w:rPr>
        <w:t>图2-2-3 一个简单的网络示意图</w:t>
      </w:r>
    </w:p>
    <w:p>
      <w:pPr>
        <w:spacing w:after="37"/>
        <w:ind w:left="-3" w:right="0" w:firstLine="420"/>
        <w:jc w:val="center"/>
        <w:rPr>
          <w:rFonts w:hint="default"/>
          <w:lang w:val="en-US" w:eastAsia="zh-CN"/>
        </w:rPr>
      </w:pP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复杂性。在计算CN索引时，对于由x表示的每个节点，我们首先搜索x的所有邻居，称为步骤1，然后再搜索x的每个邻居的邻居，分别称为步骤2.如果一个节点y在步骤2中出现n次，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=n。由于遍历节点邻域的时间复杂度仅为k，因此计算CN索引的时间复杂度为O(Nk</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).类似地，对于LP索引，我们需要做的是更进一步，称为步骤3，分别检查x的每个二阶邻居的所有邻居。如果一个节点y在x的二阶邻域出现n次，在x的三阶邻域出现m次，</w:t>
      </w:r>
      <m:oMath>
        <m:sSub>
          <m:sSubPr>
            <m:ctrlPr>
              <w:rPr>
                <w:rFonts w:hint="eastAsia"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Sub>
        <m:r>
          <m:rPr>
            <m:sty m:val="p"/>
          </m:rPr>
          <w:rPr>
            <w:rFonts w:hint="eastAsia" w:ascii="Cambria Math" w:hAnsi="Cambria Math" w:eastAsia="宋体" w:cs="宋体"/>
            <w:kern w:val="2"/>
            <w:sz w:val="24"/>
            <w:szCs w:val="24"/>
            <w:u w:val="none"/>
            <w:lang w:val="en-US" w:eastAsia="zh-CN" w:bidi="ar-SA"/>
          </w:rPr>
          <m:t>=n+</m:t>
        </m:r>
        <m:r>
          <m:rPr>
            <m:sty m:val="p"/>
          </m:rPr>
          <w:rPr>
            <w:rFonts w:ascii="Cambria Math" w:hAnsi="Cambria Math" w:cs="宋体"/>
            <w:kern w:val="2"/>
            <w:sz w:val="24"/>
            <w:szCs w:val="24"/>
            <w:u w:val="none"/>
            <w:lang w:val="en-US" w:bidi="ar-SA"/>
          </w:rPr>
          <m:t>ε</m:t>
        </m:r>
        <m:r>
          <m:rPr>
            <m:sty m:val="p"/>
          </m:rPr>
          <w:rPr>
            <w:rFonts w:hint="eastAsia" w:ascii="Cambria Math" w:hAnsi="Cambria Math" w:eastAsia="宋体" w:cs="宋体"/>
            <w:kern w:val="2"/>
            <w:sz w:val="24"/>
            <w:szCs w:val="24"/>
            <w:u w:val="none"/>
            <w:lang w:val="en-US" w:eastAsia="zh-CN" w:bidi="ar-SA"/>
          </w:rPr>
          <m:t>m</m:t>
        </m:r>
      </m:oMath>
      <w:r>
        <w:rPr>
          <w:rFonts w:hint="eastAsia" w:ascii="宋体" w:hAnsi="宋体" w:eastAsia="宋体" w:cs="宋体"/>
          <w:sz w:val="24"/>
          <w:szCs w:val="24"/>
          <w:u w:val="none"/>
          <w:lang w:val="en-US" w:eastAsia="zh-CN"/>
        </w:rPr>
        <w:t>。因此，计算线性规划指数的时间复杂度为O(NK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)。更进一步进行分析，例如，网络由四个节点组成，如图2-2-3,对于Katz指数，时间复杂度主要由网络节点个数决定，为O(N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)。//todo</w:t>
      </w:r>
    </w:p>
    <w:p>
      <w:pPr>
        <w:ind w:left="-3" w:right="0" w:firstLine="480" w:firstLineChars="200"/>
        <w:rPr>
          <w:rFonts w:hint="eastAsia"/>
          <w:lang w:val="en-US" w:eastAsia="zh-CN"/>
        </w:rPr>
      </w:pPr>
      <w:r>
        <w:rPr>
          <w:rFonts w:hint="eastAsia" w:ascii="宋体" w:hAnsi="宋体" w:eastAsia="宋体" w:cs="宋体"/>
          <w:sz w:val="24"/>
          <w:szCs w:val="24"/>
          <w:u w:val="none"/>
          <w:lang w:val="en-US" w:eastAsia="zh-CN"/>
        </w:rPr>
        <w:t>除了时间复杂度之外，空间复杂度也是衡量一个算法效率的一个重要考量因素。。在计算CN和LP索引时，所需的内存是O(Nk)的数量级，而对于Katz索引，则是O(N</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)的数量级.总的来说，与广泛应用的CN指标和Katz指标相比，LP指标既准确同时也高效。需要相对较少的内存和CPU时间。</w:t>
      </w:r>
    </w:p>
    <w:p>
      <w:pPr>
        <w:pStyle w:val="3"/>
        <w:bidi w:val="0"/>
        <w:rPr>
          <w:rFonts w:hint="eastAsia"/>
          <w:lang w:val="en-US" w:eastAsia="zh-CN"/>
        </w:rPr>
      </w:pPr>
      <w:bookmarkStart w:id="16" w:name="_Toc3208"/>
      <w:r>
        <w:rPr>
          <w:rFonts w:hint="eastAsia"/>
          <w:lang w:val="en-US" w:eastAsia="zh-CN"/>
        </w:rPr>
        <w:t>3.2实验数据集</w:t>
      </w:r>
      <w:bookmarkEnd w:id="16"/>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在本文中，我们考虑了来自不同领域的六个代表性网络:</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PPI:一个包含2617个蛋白质和11855个相互作用的蛋白质-蛋白质相互作用网络.虽然这个网络没有连接，但它包含92个组件，大多数节点属于巨型组件，其大小为2375。</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NS:科学家之间的合作网络，他们自己也在发表关于网络5主题。这个网络包含1589个科学家，其中128个是孤立的。这里我们不考虑那些孤立的节点。NS连通性不好。它由268个相连的组件组成，最大相连组件的大小只有379。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三级电网（grid）:美国西部53个州的电力网，节点代表发电机、变压器和变电站，连接它们之间的高压输电线路。该网络包含4941个节点，运行良好连接。</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美国政治博客网络（PB）：原始链接是定向的，在这里，我们将它们视为无方向的。PB有1224个节点，巨型组件包含1222个节点。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INT:互联网的路由器级拓扑，由Rocketfuel Project 收集.INT有5022个节点，连接良好，而它是一个极度稀疏的网络，平均度只有2.49。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美国航空公司网络:美国航空运输系统的网络，包括332个机场和2126家航空公司。请注意，这里考虑的所有相似性指数，以及除参考文献中报告的优先附着指数之外的那些众所周知的指数。将对位于两个不相连组件中的一对节点给出零分。因此，这里我们只考虑巨型组件，在准备探测集的时候，我们还要确保训练集保持不变，代表一个连通的网络。实际上，每次在移除到探测集的链接之前，我们首先检查这种移除是否会使训练网络断开。表二总结了这些网络的巨型组件的基本拓扑特征。</w:t>
      </w:r>
    </w:p>
    <w:p>
      <w:pPr>
        <w:numPr>
          <w:ilvl w:val="0"/>
          <w:numId w:val="0"/>
        </w:numPr>
        <w:ind w:leftChars="200" w:right="0" w:rightChars="0"/>
      </w:pPr>
      <w:r>
        <w:drawing>
          <wp:inline distT="0" distB="0" distL="114300" distR="114300">
            <wp:extent cx="5267960" cy="1237615"/>
            <wp:effectExtent l="0" t="0" r="254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5267960" cy="1237615"/>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表2-1 </w:t>
      </w:r>
      <w:r>
        <w:rPr>
          <w:rFonts w:hint="eastAsia" w:ascii="宋体" w:hAnsi="宋体" w:eastAsia="宋体" w:cs="宋体"/>
          <w:sz w:val="18"/>
        </w:rPr>
        <w:t>三种相似性指数的颜色在线预测精度与网络密度的关系</w:t>
      </w:r>
    </w:p>
    <w:p>
      <w:pPr>
        <w:pStyle w:val="3"/>
        <w:bidi w:val="0"/>
        <w:rPr>
          <w:rFonts w:hint="default"/>
          <w:lang w:val="en-US" w:eastAsia="zh-CN"/>
        </w:rPr>
      </w:pPr>
      <w:bookmarkStart w:id="17" w:name="_Toc28947"/>
      <w:r>
        <w:rPr>
          <w:rFonts w:hint="eastAsia"/>
          <w:lang w:val="en-US" w:eastAsia="zh-CN"/>
        </w:rPr>
        <w:t>3.3结果与分析</w:t>
      </w:r>
      <w:bookmarkEnd w:id="17"/>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我们将链路预测算法应用于六个真实网络，</w:t>
      </w:r>
      <w:r>
        <w:rPr>
          <w:rFonts w:hint="eastAsia" w:ascii="宋体" w:hAnsi="宋体" w:eastAsia="宋体" w:cs="宋体"/>
          <w:color w:val="0000FF"/>
          <w:sz w:val="24"/>
          <w:szCs w:val="24"/>
          <w:u w:val="none"/>
          <w:lang w:val="en-US" w:eastAsia="zh-CN"/>
        </w:rPr>
        <w:t>其精度如表1所示，对应于最高精度的条目用黑色强调。</w:t>
      </w:r>
      <w:r>
        <w:rPr>
          <w:rFonts w:hint="eastAsia" w:ascii="宋体" w:hAnsi="宋体" w:eastAsia="宋体" w:cs="宋体"/>
          <w:sz w:val="24"/>
          <w:szCs w:val="24"/>
          <w:u w:val="none"/>
          <w:lang w:val="en-US" w:eastAsia="zh-CN"/>
        </w:rPr>
        <w:t>显然，LP指标的表现总是优于CN指标，尤其是对于INT网络，AUC从0.653大幅提高到0.943。除了网格电力网络，LP指数给出的预测和Katz指数一样具有竞争力。电力网格网络是一个强局部化的网络，大多数链路的地理长度较短，因此，网格的拓扑距离&lt;d&gt;=15.87比其他五个示例网络大得多。虽然电力网格网络在地理上是局部化的，但是聚类系数相对较小，并且缺少短循环，因为从工程角度来看，这种循环是冗余的并且效率较低。实际上，在电力网格网络中，当链接被移除时，通常很难找到非常短的路径，例如连接两个端点的长度为2或3的路径。因此，如果链路被移除，仅考虑非常短的路径，CN和LP指数不能细化两个直接连接的节点之间的相关性。此外，我们注意到美国航空网络的</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最佳值为负。在美国航空网络中，大度数节点密集连接，并共享许多公共邻居。即使没有</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的贡献，大度数节点之间的链接也被赋予了非常高的分数；因此，附加考虑条件</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几乎不改变它们的相对位置。考虑两个小的本地机场a和b，这两个机场连接到它们的本地中心机场a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。当然，很多小机场都是a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的公共邻居，a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可以直接相连。如果去掉链接(a，b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)，a和其他节点的相似度都为零。或者，假设h表示一个中心节点，存在（a-a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或者a-a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-h）的连接否则，由S</w:t>
      </w:r>
      <w:r>
        <w:rPr>
          <w:rFonts w:hint="eastAsia" w:ascii="宋体" w:hAnsi="宋体" w:eastAsia="宋体" w:cs="宋体"/>
          <w:sz w:val="24"/>
          <w:szCs w:val="24"/>
          <w:u w:val="none"/>
          <w:vertAlign w:val="subscript"/>
          <w:lang w:val="en-US" w:eastAsia="zh-CN"/>
        </w:rPr>
        <w:t>ab</w:t>
      </w:r>
      <w:r>
        <w:rPr>
          <w:rFonts w:hint="eastAsia" w:ascii="微软雅黑" w:hAnsi="微软雅黑" w:eastAsia="微软雅黑" w:cs="微软雅黑"/>
          <w:sz w:val="24"/>
          <w:szCs w:val="24"/>
          <w:u w:val="none"/>
          <w:vertAlign w:val="subscript"/>
          <w:lang w:val="en-US" w:eastAsia="zh-CN"/>
        </w:rPr>
        <w:t>’</w:t>
      </w:r>
      <w:r>
        <w:rPr>
          <w:rFonts w:hint="eastAsia" w:ascii="宋体" w:hAnsi="宋体" w:eastAsia="宋体" w:cs="宋体"/>
          <w:sz w:val="24"/>
          <w:szCs w:val="24"/>
          <w:u w:val="none"/>
          <w:lang w:val="en-US" w:eastAsia="zh-CN"/>
        </w:rPr>
        <w:t>（a-a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）、由S</w:t>
      </w:r>
      <w:r>
        <w:rPr>
          <w:rFonts w:hint="eastAsia" w:ascii="宋体" w:hAnsi="宋体" w:eastAsia="宋体" w:cs="宋体"/>
          <w:sz w:val="24"/>
          <w:szCs w:val="24"/>
          <w:u w:val="none"/>
          <w:vertAlign w:val="subscript"/>
          <w:lang w:val="en-US" w:eastAsia="zh-CN"/>
        </w:rPr>
        <w:t>ab</w:t>
      </w:r>
      <w:r>
        <w:rPr>
          <w:rFonts w:hint="eastAsia" w:ascii="宋体" w:hAnsi="宋体" w:eastAsia="宋体" w:cs="宋体"/>
          <w:sz w:val="24"/>
          <w:szCs w:val="24"/>
          <w:u w:val="none"/>
          <w:vertAlign w:val="baseline"/>
          <w:lang w:val="en-US" w:eastAsia="zh-CN"/>
        </w:rPr>
        <w:t>(表示a-</w:t>
      </w:r>
      <w:r>
        <w:rPr>
          <w:rFonts w:hint="eastAsia" w:ascii="宋体" w:hAnsi="宋体" w:eastAsia="宋体" w:cs="宋体"/>
          <w:sz w:val="24"/>
          <w:szCs w:val="24"/>
          <w:u w:val="none"/>
          <w:lang w:val="en-US" w:eastAsia="zh-CN"/>
        </w:rPr>
        <w:t>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-y</w:t>
      </w:r>
      <w:r>
        <w:rPr>
          <w:rFonts w:hint="eastAsia" w:ascii="宋体" w:hAnsi="宋体" w:eastAsia="宋体" w:cs="宋体"/>
          <w:sz w:val="24"/>
          <w:szCs w:val="24"/>
          <w:u w:val="none"/>
          <w:vertAlign w:val="baseline"/>
          <w:lang w:val="en-US" w:eastAsia="zh-CN"/>
        </w:rPr>
        <w:t>)</w:t>
      </w:r>
      <w:r>
        <w:rPr>
          <w:rFonts w:hint="eastAsia" w:ascii="宋体" w:hAnsi="宋体" w:eastAsia="宋体" w:cs="宋体"/>
          <w:sz w:val="24"/>
          <w:szCs w:val="24"/>
          <w:u w:val="none"/>
          <w:lang w:val="en-US" w:eastAsia="zh-CN"/>
        </w:rPr>
        <w:t>，以及S</w:t>
      </w:r>
      <w:r>
        <w:rPr>
          <w:rFonts w:hint="eastAsia" w:ascii="宋体" w:hAnsi="宋体" w:eastAsia="宋体" w:cs="宋体"/>
          <w:sz w:val="24"/>
          <w:szCs w:val="24"/>
          <w:u w:val="none"/>
          <w:vertAlign w:val="subscript"/>
          <w:lang w:val="en-US" w:eastAsia="zh-CN"/>
        </w:rPr>
        <w:t>ah</w:t>
      </w:r>
      <w:r>
        <w:rPr>
          <w:rFonts w:hint="eastAsia" w:ascii="宋体" w:hAnsi="宋体" w:eastAsia="宋体" w:cs="宋体"/>
          <w:sz w:val="24"/>
          <w:szCs w:val="24"/>
          <w:u w:val="none"/>
          <w:vertAlign w:val="baseline"/>
          <w:lang w:val="en-US" w:eastAsia="zh-CN"/>
        </w:rPr>
        <w:t>,这三都是正的。</w:t>
      </w:r>
      <w:r>
        <w:rPr>
          <w:rFonts w:hint="eastAsia" w:ascii="宋体" w:hAnsi="宋体" w:eastAsia="宋体" w:cs="宋体"/>
          <w:sz w:val="24"/>
          <w:szCs w:val="24"/>
          <w:u w:val="none"/>
          <w:lang w:val="en-US" w:eastAsia="zh-CN"/>
        </w:rPr>
        <w:t>这是由于长度为3的路径的贡献.连接地方小机场和地方中心的环节很多；其中一些被移除，而其他的被保存在测试集中。根据对于上述讨论，由于附加项</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，移除的链接比不存在的链接具有更低的分数。总之，USAir的非常具体的结构，由枢纽、地方中心和小型地方机场组成的分层组织，使得正数的LP指数比对应于=0的简单CN更差，这也是负数表现更好的原因。</w:t>
      </w:r>
    </w:p>
    <w:p>
      <w:pPr>
        <w:ind w:left="-3" w:right="0" w:firstLine="0"/>
      </w:pPr>
      <w:r>
        <w:drawing>
          <wp:inline distT="0" distB="0" distL="114300" distR="114300">
            <wp:extent cx="5271135" cy="1881505"/>
            <wp:effectExtent l="0" t="0" r="1206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5271135" cy="1881505"/>
                    </a:xfrm>
                    <a:prstGeom prst="rect">
                      <a:avLst/>
                    </a:prstGeom>
                    <a:noFill/>
                    <a:ln>
                      <a:noFill/>
                    </a:ln>
                  </pic:spPr>
                </pic:pic>
              </a:graphicData>
            </a:graphic>
          </wp:inline>
        </w:drawing>
      </w:r>
    </w:p>
    <w:p>
      <w:pPr>
        <w:ind w:left="-3" w:right="0" w:firstLine="0"/>
        <w:jc w:val="center"/>
        <w:rPr>
          <w:rFonts w:hint="eastAsia"/>
          <w:lang w:val="en-US" w:eastAsia="zh-CN"/>
        </w:rPr>
      </w:pPr>
      <w:r>
        <w:rPr>
          <w:rFonts w:hint="eastAsia"/>
          <w:lang w:val="en-US" w:eastAsia="zh-CN"/>
        </w:rPr>
        <w:t>表3 时间对比</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表三给出了基于三个相似性指数的链路预测算法的计算时间。显然，CN成本最低。请注意，计算LP指标的计算复杂度对节点的平均度非常敏感，而计算Katz索引的计算复杂度对网络大小非常敏感。因此，与采用Kazt指标的算法相比，采用LP的算法在大规模稀疏网络中具有很大的优势。以INT为例，使用Katz指数的算法运行一天左右，而使用LP指数的算法不到半分钟。由于对计算复杂性的真正挑战总是与大规模的真实网络有关，这些网络大多非常稀疏，所以LP指数比Kazt指数更实用。</w:t>
      </w:r>
    </w:p>
    <w:p>
      <w:pPr>
        <w:ind w:left="-3" w:right="0" w:firstLine="0"/>
        <w:jc w:val="both"/>
        <w:rPr>
          <w:rFonts w:hint="default"/>
          <w:lang w:val="en-US" w:eastAsia="zh-CN"/>
        </w:rPr>
      </w:pPr>
    </w:p>
    <w:p>
      <w:pPr>
        <w:numPr>
          <w:ilvl w:val="0"/>
          <w:numId w:val="0"/>
        </w:numPr>
        <w:ind w:leftChars="200" w:right="0" w:rightChars="0" w:firstLine="480" w:firstLineChars="200"/>
        <w:rPr>
          <w:rFonts w:hint="eastAsia" w:ascii="宋体" w:hAnsi="宋体" w:eastAsia="宋体" w:cs="宋体"/>
          <w:sz w:val="24"/>
          <w:szCs w:val="24"/>
          <w:u w:val="none"/>
          <w:lang w:val="en-US" w:eastAsia="zh-CN"/>
        </w:rPr>
      </w:pPr>
    </w:p>
    <w:p>
      <w:pPr>
        <w:pStyle w:val="2"/>
        <w:numPr>
          <w:ilvl w:val="0"/>
          <w:numId w:val="0"/>
        </w:numPr>
        <w:bidi w:val="0"/>
        <w:jc w:val="center"/>
        <w:rPr>
          <w:rFonts w:hint="default"/>
          <w:lang w:val="en-US" w:eastAsia="zh-CN"/>
        </w:rPr>
      </w:pPr>
      <w:bookmarkStart w:id="18" w:name="_Toc12856"/>
      <w:r>
        <w:rPr>
          <w:rFonts w:hint="eastAsia" w:ascii="黑体" w:hAnsi="黑体" w:eastAsia="黑体" w:cs="黑体"/>
          <w:b/>
          <w:sz w:val="32"/>
          <w:szCs w:val="32"/>
          <w:lang w:val="en-US" w:eastAsia="zh-CN"/>
        </w:rPr>
        <w:t>第四章 结论</w:t>
      </w:r>
      <w:bookmarkEnd w:id="18"/>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这篇文章中，我们通过将LP指标与常见的CN指标，Kazt指标进行比较分析，发现LP指指标比Katz指数提供的预测略准确，尤其是在高噪声情况下。我们进一步使用六个有代表性的真实网络来测试三个相似性指数，表明LP指标可以提供与Katz指标相当的精确预测。与Katz指标相比，LP指标需要更少的CPU时间和内存空间，因此更实用。忽略节点度相关性，计算LP指数和Katz指数的时间复杂度分别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)和O(N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)。因此，对于巨大的并且稀疏（即非常小的平均度k）的网络，LP的优势是惊人的。</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相互作用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和USAir的意外结果给出了一些不明显的特定结构特性的证据。</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只考虑静态网络中的链路预测问题。但是很多真实的网络都是一直在进化的，不同时间创建的链接原则上应该赋予不同的权重。这个涉及时间的链接预测问题很少被研究，当然，值得在将来进行认真的研究.以往相关方向的研究大多只测试真实网络中算法的准确性。这里，我们认为应该使用建模的网络，因为人们可以控制模型中的一些有意义的参数，这些参数在真实网络中不能直接观察到，并且可能存在噪音或不合理的强度。</w:t>
      </w:r>
    </w:p>
    <w:p>
      <w:pPr>
        <w:pStyle w:val="2"/>
        <w:bidi w:val="0"/>
        <w:ind w:firstLine="442" w:firstLineChars="100"/>
        <w:jc w:val="center"/>
        <w:rPr>
          <w:rFonts w:hint="default"/>
          <w:lang w:val="en-US" w:eastAsia="zh-CN"/>
        </w:rPr>
      </w:pPr>
      <w:bookmarkStart w:id="19" w:name="_Toc8938"/>
      <w:r>
        <w:rPr>
          <w:rFonts w:hint="eastAsia"/>
          <w:lang w:val="en-US" w:eastAsia="zh-CN"/>
        </w:rPr>
        <w:t>致谢</w:t>
      </w:r>
      <w:bookmarkEnd w:id="19"/>
    </w:p>
    <w:p>
      <w:pPr>
        <w:ind w:left="-3" w:right="0" w:firstLine="240" w:firstLineChars="100"/>
        <w:rPr>
          <w:rFonts w:hint="eastAsia" w:ascii="宋体" w:hAnsi="宋体" w:eastAsia="宋体" w:cs="宋体"/>
          <w:sz w:val="24"/>
          <w:szCs w:val="24"/>
          <w:u w:val="none"/>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72F2D71"/>
    <w:multiLevelType w:val="singleLevel"/>
    <w:tmpl w:val="472F2D71"/>
    <w:lvl w:ilvl="0" w:tentative="0">
      <w:start w:val="1"/>
      <w:numFmt w:val="chineseCounting"/>
      <w:suff w:val="space"/>
      <w:lvlText w:val="第%1章"/>
      <w:lvlJc w:val="left"/>
      <w:rPr>
        <w:rFonts w:hint="eastAsia"/>
      </w:rPr>
    </w:lvl>
  </w:abstractNum>
  <w:abstractNum w:abstractNumId="2">
    <w:nsid w:val="52F1840F"/>
    <w:multiLevelType w:val="singleLevel"/>
    <w:tmpl w:val="52F1840F"/>
    <w:lvl w:ilvl="0" w:tentative="0">
      <w:start w:val="1"/>
      <w:numFmt w:val="decimal"/>
      <w:suff w:val="nothing"/>
      <w:lvlText w:val="（%1）"/>
      <w:lvlJc w:val="left"/>
    </w:lvl>
  </w:abstractNum>
  <w:abstractNum w:abstractNumId="3">
    <w:nsid w:val="72B9E172"/>
    <w:multiLevelType w:val="singleLevel"/>
    <w:tmpl w:val="72B9E172"/>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1FD47EA"/>
    <w:rsid w:val="03836FE6"/>
    <w:rsid w:val="04D402DC"/>
    <w:rsid w:val="05C112D1"/>
    <w:rsid w:val="06323060"/>
    <w:rsid w:val="07807D67"/>
    <w:rsid w:val="07F1462F"/>
    <w:rsid w:val="09E16A7A"/>
    <w:rsid w:val="0B230F24"/>
    <w:rsid w:val="0BEB7AE3"/>
    <w:rsid w:val="0C000DE0"/>
    <w:rsid w:val="0CFC2952"/>
    <w:rsid w:val="0E7A4083"/>
    <w:rsid w:val="11581C51"/>
    <w:rsid w:val="13997A8A"/>
    <w:rsid w:val="145867E6"/>
    <w:rsid w:val="14FF00BA"/>
    <w:rsid w:val="15492DBC"/>
    <w:rsid w:val="17FA45EE"/>
    <w:rsid w:val="18BE6B20"/>
    <w:rsid w:val="194A24AD"/>
    <w:rsid w:val="1B060DAD"/>
    <w:rsid w:val="1B9424B0"/>
    <w:rsid w:val="1C776E3D"/>
    <w:rsid w:val="1D4A21B9"/>
    <w:rsid w:val="1D8473CF"/>
    <w:rsid w:val="1E3B7DB4"/>
    <w:rsid w:val="1E5215A4"/>
    <w:rsid w:val="1F8A0136"/>
    <w:rsid w:val="1FFC0808"/>
    <w:rsid w:val="205528F0"/>
    <w:rsid w:val="2082652B"/>
    <w:rsid w:val="24160CD4"/>
    <w:rsid w:val="242C38FD"/>
    <w:rsid w:val="24C9354E"/>
    <w:rsid w:val="26BA7BA6"/>
    <w:rsid w:val="277B66C2"/>
    <w:rsid w:val="28662829"/>
    <w:rsid w:val="2A296C09"/>
    <w:rsid w:val="2B7D1066"/>
    <w:rsid w:val="2CC602C3"/>
    <w:rsid w:val="2DAB794F"/>
    <w:rsid w:val="2E6F5DC2"/>
    <w:rsid w:val="2FC5529A"/>
    <w:rsid w:val="326C1648"/>
    <w:rsid w:val="34D86FBE"/>
    <w:rsid w:val="355A2699"/>
    <w:rsid w:val="38760042"/>
    <w:rsid w:val="39A23836"/>
    <w:rsid w:val="3A06466E"/>
    <w:rsid w:val="3C274DA9"/>
    <w:rsid w:val="41A749A8"/>
    <w:rsid w:val="424B58BF"/>
    <w:rsid w:val="43A87DD5"/>
    <w:rsid w:val="44C17432"/>
    <w:rsid w:val="45754632"/>
    <w:rsid w:val="468D1442"/>
    <w:rsid w:val="46CC4F06"/>
    <w:rsid w:val="485A792C"/>
    <w:rsid w:val="486040AA"/>
    <w:rsid w:val="4ADD7094"/>
    <w:rsid w:val="4BA7248E"/>
    <w:rsid w:val="4F427DDC"/>
    <w:rsid w:val="50CC43CD"/>
    <w:rsid w:val="527745F8"/>
    <w:rsid w:val="529725C1"/>
    <w:rsid w:val="55A53E9D"/>
    <w:rsid w:val="575940A9"/>
    <w:rsid w:val="58413447"/>
    <w:rsid w:val="58D34F0A"/>
    <w:rsid w:val="58ED3568"/>
    <w:rsid w:val="5B03146E"/>
    <w:rsid w:val="5E355BFC"/>
    <w:rsid w:val="60247EAB"/>
    <w:rsid w:val="61401061"/>
    <w:rsid w:val="62FD1E65"/>
    <w:rsid w:val="637B282E"/>
    <w:rsid w:val="64F82710"/>
    <w:rsid w:val="66CC32A5"/>
    <w:rsid w:val="698E26FD"/>
    <w:rsid w:val="6B6B2F3F"/>
    <w:rsid w:val="6D163385"/>
    <w:rsid w:val="6DF06961"/>
    <w:rsid w:val="6E723EBE"/>
    <w:rsid w:val="6FD75416"/>
    <w:rsid w:val="745909E6"/>
    <w:rsid w:val="74D87A6F"/>
    <w:rsid w:val="799057A7"/>
    <w:rsid w:val="79DF3EE2"/>
    <w:rsid w:val="7C5D6818"/>
    <w:rsid w:val="7C681566"/>
    <w:rsid w:val="7DDF0E13"/>
    <w:rsid w:val="7EB34387"/>
    <w:rsid w:val="7ED25059"/>
    <w:rsid w:val="7F8A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 w:type="character" w:customStyle="1" w:styleId="13">
    <w:name w:val="标题 4 Char"/>
    <w:link w:val="5"/>
    <w:qFormat/>
    <w:uiPriority w:val="0"/>
    <w:rPr>
      <w:rFonts w:ascii="Arial" w:hAnsi="Arial" w:eastAsia="黑体"/>
      <w:b/>
      <w:sz w:val="28"/>
    </w:rPr>
  </w:style>
  <w:style w:type="character" w:customStyle="1" w:styleId="14">
    <w:name w:val="标题 2 Char"/>
    <w:link w:val="3"/>
    <w:qFormat/>
    <w:uiPriority w:val="0"/>
    <w:rPr>
      <w:rFonts w:ascii="Arial" w:hAnsi="Arial" w:eastAsia="黑体"/>
      <w:b/>
      <w:sz w:val="32"/>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2021-04-13T08:09:57Z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