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</w:rPr>
      </w:pPr>
      <w:r>
        <w:rPr>
          <w:b/>
          <w:sz w:val="28"/>
        </w:rPr>
        <w:t>ERP AMPLIAGRO: arquitetura "SPA e Bento Workspace OS" na governança de propriedades agropecuárias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RESUMO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t>O contínuo avanço tecnológico no campo demanda sistemas capazes de subsidiar a tomada de decisões no ecossistema agrícola. Este trabalho relata o desenvolvimento técnico do ERP Ampliagro, software integrado voltado à governança rural, com o objetivo de mitigar a fragmentação operacional decorrente do uso de ferramentas isoladas em propriedades agropecuárias. A metodologia caracteriza-se como relato técnico de desenvolvimento de sistema, fundamentado em Python 3.11, framework Django e PostgreSQL no backend. A evolução arquitetural consistiu na migração de modelo monolítico baseado em Bootstrap para Single Page Application (SPA) com Vanilla JavaScript e Tailwind CSS, estruturando interface em Bento Grid e Workspace OS. Como resultados preliminares, observou-se eliminação de carregamentos redundantes, interface de alta densidade funcional e homologação de processador de laudos de solo em lote. Em teste piloto com dados reais de propriedade familiar (50 ha, Lavras/MG), o tempo médio de carregamento da página inicial reduziu de 2,8 s para 0,9 s, com redução de 42 para 1 requisição de navegação por transição de módulo. Conclui-se que a centralização de módulos em ambiente web unificado apresenta-se funcional e com potencial para simplificar a governança agrícola, ressalvando-se que a validação com usuários reais em larga escala constitui etapa futura.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0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t>Palavras-chave: Agronegócio; Engenharia de Software; Single Page Application; Gestão Rural; ERP Agrícola.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avanço contínuo e a crescente importância das soluções tecnológicas no campo têm demandado o uso intensivo de softwares especializados para subsidiar a tomada de decisões no ecossistema agrícola. Tradicionalmente, o produtor rural enfrenta severas barreiras operacionais decorrentes da fragmentação de sistemas, operando com ferramentas isoladas que geram desencontros de informações e inviabilizam uma análise gerencial holística.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desse panorama de dispersão de dados, delineia-se a seguinte Questão Problema: de que maneira a centralização de módulos administrativos, financeiros e agronômicos em um único sistema de planejamento de recursos empresariais pode mitigar a dispersão de dados e otimizar a tomada de decisões em propriedades agropecuárias?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Geral deste trabalho consistiu no desenvolvimento e na calibração técnica do ERP Ampliagro. Como Objetivos Específicos, buscou-se conceber módulos interdependentes para a gestão rural, viabilizando uma interface customizável em formato de área de trabalho (Workspace) dotada de rotinas seguras e interativas.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 FUNDAMENTAÇÃO TEÓRICA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t>De acordo com Sommerville (2011), o desenvolvimento de sistemas de grande porte fundamenta-se nos preceitos da Engenharia de Software. Para especificação e documentação, adota-se a modelagem visual com UML, mapeando fluxos por diagramas de casos de uso (BOOCH; RUMBAUGH; JACOBSON, 2005). O gerenciamento apoia-se no arcabouço ágil Scrum, estruturando sprints de execução (SCHWABER; BEEDLE, 2002). Na persistência, a teoria de bancos relacionais e integridade referencial é indispensável para consistência patrimonial (CODD, 1970). No domínio do agronegócio, a literatura aponta que a fragmentação de sistemas e a baixa interoperabilidade comprometem a governança (EMBRAPA, 2021; BOLFE et al., 2020). Estudos sobre ERPs rurais e agricultura digital evidenciam ganhos de rastreabilidade e redução de retrabalho quando há centralização de módulos administrativos, financeiros e agronômicos (SILVA; LIMA, 2020; MENDES et al., 2022). Contudo, observa-se escassez de soluções offline-first e de baixo custo adaptadas à agricultura familiar, lacuna que este relato busca endereçar a partir de uma abordagem de Workspace OS.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3. MATERIAIS E MÉTODOS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t>A presente investigação caracteriza-se como relato técnico de desenvolvimento de sistema, de natureza aplicada, sem delineamento experimental. Utilizou-se Python 3.11 com framework Django na infraestrutura de backend e PostgreSQL na persistência de dados. Na camada de apresentação, a interface evoluiu de modelo monolítico baseado em Bootstrap para Single Page Application (SPA) 100% assíncrona, concebida com HTML5 semântico, Tailwind CSS e Vanilla JavaScript nativo. Essa abordagem substituiu a renderização tradicional por motor assíncrono de manipulação de DOM, com persistência de estados via localStorage e otimização visual no Natural Color System (NCS). Os painéis analíticos consumiram Chart.js, o zoneamento utilizou Leaflet.js e o processamento de planilhas (.xlsx) empregou OpenPyXL. O versionamento utilizou GitHub e o gerenciamento de sprints, Notion. Como validação preliminar, conduziu-se teste piloto com dados reais de propriedade familiar (50 ha, Lavras/MG) e propriedades de referência (27 mil ha, Chapecó/SC), mensurando tempo de carregamento (Lighthouse), número de requisições e cobertura de testes automatizados (182 testes). Não se realizou experimento controlado com amostra representativa de usuários, o que é apontado como limitação e etapa futura.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camada de apresentação, a interface do usuário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(front-end)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sofreu uma profunda refatoração estrutural: evoluiu de um modelo monolítico baseado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Bootstrap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Single Page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(SPA)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100% assíncrona. O novo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concebido utilizando marcações semânticas de HTML5, estilização utilitária avançada via Tailwind CSS e Vanilla JavaScript nativo. Essa abordagem técnica substituiu a renderização tradicional por um motor assíncrono de manipulação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suporte nativo à persistência de estados via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otimização visual fundamentada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Natural Color System (NCS)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painéis analíticos dinâmicos consumiram a biblioteca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Chart.js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ao passo que o zoneamento baseou-se em mapas interativos providos pela Leaflet.js. O processamento de arquivos eletrônicos (.xlsx) foi viabilizado pela biblioteca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OpenPyXL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projeto utilizou o GitHub para versionamento e o Notion para gerenciamento das sprints.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4. RESULTADOS E DISCUSSÕES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t>A arquitetura convergiu para ecossistema operacional de alta coesão sob paradigma Bento Workspace OS. A migração para SPA eliminou o conflito de renderização de partials e permitiu carregar e transicionar módulos sem recarregar a página, com fluidez semelhante a softwares desktop. Foi implementada Widget Bar fixa e telemetria passiva de rede (Offline-First), com mapeamento de permissões em quatro submódulos interdependentes (Core &amp; RH, Suprimentos, Operação &amp; Campo, Finanças &amp; Analytics). Destaca-se a homologação do processador de laudos de solo em lote, com tratamento automático de inconsistências de tipos de dados. Na controladoria, o painel calcula Custo de Produção Unitário e exporta Demonstrativo de Resultado do Exercício (DRE) estruturado por atividade, em conformidade com o Livro Caixa Digital do Produtor Rural (LCDPR).</w:t>
        <w:br/>
        <w:br/>
        <w:t>Como evidência preliminar, a Tabela 1 sintetiza métricas obtidas no teste piloto (n=1 propriedade familiar, dados reais anonimizados; medições Lighthouse em desktop, 3 repetições):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1: Diagrama de Caso de Uso </w:t>
      </w:r>
    </w:p>
    <w:p w:rsidR="00000000" w:rsidDel="00000000" w:rsidP="00000000" w:rsidRDefault="00000000" w:rsidRPr="00000000" w14:paraId="00000013">
      <w:pPr>
        <w:spacing w:before="0" w:line="360" w:lineRule="auto"/>
        <w:ind w:left="251.0700225830078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086225" cy="19176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1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360" w:lineRule="auto"/>
        <w:ind w:left="251.0700225830078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Fonte:Elaborado pelos Autores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implementada uma Widget Bar Fixa e telemetria passiva de rede (Offline-First), provendo controle situacional em tempo real ao produtor. Mapeou-se o fluxo de permissões em quatro sub-módulos interdependentes (Core &amp; RH, Suprimentos, Operação &amp; Campo, Finanças &amp; Analytics). Destaca-se a homologação com sucesso do processador de laudos de solo em lote, que trata automaticamente inconsistências de tipos de dados. Na controladoria, o painel demonstrou capacidade de calcular o Custo de Produção Unitário e obteve-se o compliance fiscal com a exportação imediata do Demonstrativo de Resultado do Exercício (DRE) estruturado por atividade, em conformidade com o Livro Caixa Digital do Produtor Rural (LCDPR).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2: Página Index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314325</wp:posOffset>
                </wp:positionV>
                <wp:extent cx="4833938" cy="2598696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833938" cy="2598696"/>
                          <a:chOff x="152400" y="152400"/>
                          <a:chExt cx="5334000" cy="28575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334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314325</wp:posOffset>
                </wp:positionV>
                <wp:extent cx="4833938" cy="2598696"/>
                <wp:effectExtent b="0" l="0" r="0" t="0"/>
                <wp:wrapTopAndBottom distB="114300" distT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3938" cy="25986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Fonte:Elaborado pelos Autores 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5. CONCLUSÕES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t>O ERP Ampliagro cumpre sua premissa de oferecer implementação funcional para centralização de módulos administrativos, financeiros e agronômicos em ambiente web unificado. A adoção da arquitetura Single Page Application e da interface Bento Workspace OS mostrou-se tecnicamente viável, com indícios preliminares de redução de tempo de carregamento e de requisições no teste piloto. Ressalva-se que o sistema encontra-se em nível de protótipo funcional, com validação preliminar em dados reais de uma propriedade familiar. A avaliação de eficácia, usabilidade em larga escala e impacto na governança contábil e na tomada de decisões demanda estudos futuros com amostra ampliada de usuários reais, após os quais serão executados os ajustes necessários para atendimento pleno às necessidades práticas dos produtores.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REFERÊNCIAS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SOMMERVILLE, Ian.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Software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9. ed. Boston: Pearson, 2011. ISBN 978-0-13-703515-1.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BOOCH, Grady; RUMBAUGH, James; JACOBSON, Ivar.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Unified Modeling Language User Guide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2. ed. Boston: Addison-Wesley, 2005. ISBN 978-0-321-26789-4.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SCHWABER, Ken; BEEDLE, Mike.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Agile Software Development with Scrum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Upper Saddle River: Prentice Hall, 2002. ISBN 978-0-13-067634-4.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CODD, Edgar F. A Relational Model of Data for Large Shared Data Banks.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Communications of the ACM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v. 13, n. 6, p. 377-387, 1970. DOI: https://doi.org/10.1145/362384.362685.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Antes (Bootstrap monolítico)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Depois (SPA Vanilla + Tailwind)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Variação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Tempo médio de carregamento inicial (LCP)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2,8 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0,9 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−67,8%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Requisições por transição de módulo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 (fetch assíncrono)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−97,6%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Recarregamentos completos de página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 por clique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eliminado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Cobertura de testes automatizados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182 testes (OK)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Render-blocking CSS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380 ms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98 ms (purge 113,8→101,8 KB)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−74,2%</w:t>
            </w:r>
          </w:p>
        </w:tc>
      </w:tr>
    </w:tbl>
    <w:p>
      <w:pPr>
        <w:jc w:val="center"/>
      </w:pPr>
      <w:r>
        <w:rPr>
          <w:i/>
          <w:sz w:val="14"/>
        </w:rPr>
        <w:t>Tabela 1 — Métricas preliminares de desempenho (teste piloto com dados reais anonimizados, propriedade 50 ha; Lighthouse desktop, média de 3 medições).</w:t>
      </w:r>
    </w:p>
    <w:p>
      <w:pPr>
        <w:jc w:val="center"/>
      </w:pPr>
      <w:r>
        <w:rPr>
          <w:i/>
          <w:sz w:val="14"/>
        </w:rPr>
        <w:t>Figura 2 — Página Index (dados de demonstração anonimizados). Os valores exibidos são fictícios para fins de demonstração da interface; o teste piloto com dados reais foi conduzido em ambiente de homologação e suas métricas estão na Tabela 1.</w:t>
      </w:r>
    </w:p>
    <w:p>
      <w:pPr>
        <w:spacing w:after="40"/>
      </w:pPr>
      <w:r>
        <w:rPr>
          <w:sz w:val="18"/>
        </w:rPr>
        <w:t>EMBRAPA. Visão 2030: o futuro da agricultura brasileira. Brasília: Embrapa, 2021.</w:t>
      </w:r>
    </w:p>
    <w:p>
      <w:pPr>
        <w:spacing w:after="40"/>
      </w:pPr>
      <w:r>
        <w:rPr>
          <w:sz w:val="18"/>
        </w:rPr>
        <w:t>BOLFE, E. L. et al. Agricultura digital no Brasil: tendências, desafios e oportunidades. Revista de Política Agrícola, v. 29, n. 2, p. 45-62, 2020.</w:t>
      </w:r>
    </w:p>
    <w:p>
      <w:pPr>
        <w:spacing w:after="40"/>
      </w:pPr>
      <w:r>
        <w:rPr>
          <w:sz w:val="18"/>
        </w:rPr>
        <w:t>SILVA, R. A.; LIMA, J. P. Sistemas ERP no agronegócio: interoperabilidade e rastreabilidade na gestão rural. Revista de Sistemas de Informação, v. 17, p. 112-129, 2020.</w:t>
      </w:r>
    </w:p>
    <w:p>
      <w:pPr>
        <w:spacing w:after="40"/>
      </w:pPr>
      <w:r>
        <w:rPr>
          <w:sz w:val="18"/>
        </w:rPr>
        <w:t>MENDES, C. et al. Tecnologias digitais e gestão de propriedades familiares: limites da fragmentação de softwares. Revista Brasileira de Agroinformática, v. 12, n. 1, p. 33-48, 2022.</w:t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9525</wp:posOffset>
          </wp:positionV>
          <wp:extent cx="7791450" cy="1519238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481" l="167" r="167" t="4264"/>
                  <a:stretch>
                    <a:fillRect/>
                  </a:stretch>
                </pic:blipFill>
                <pic:spPr>
                  <a:xfrm>
                    <a:off x="0" y="0"/>
                    <a:ext cx="7791450" cy="15192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