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中午12:20开始数据库陆续出现异常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日志易出现以下内容，初步分析是数据库主从切换了。导致cbs,cdm,licincui等异常了。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和DBA沟通，是由于数据库服务器的内存  oom 了，数据库服务被kill掉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33210" cy="1489710"/>
            <wp:effectExtent l="0" t="0" r="1524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2.应用监控（lixincui）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时间范围2018-12-13 10:00:00 ~ 2018-12-14 05:00:00（先确认了没有慢SQL）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2018-12-13 10点数据库响应时间缓慢的上升，但是程序响应时间比较平稳的。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注：正常情况下，程序响应时间和数据库的响应时间变化趋势应该是保持一致的。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2100" cy="2000885"/>
            <wp:effectExtent l="0" t="0" r="635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对应时间段里，项目的访问量还是比较低的。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21480" cy="2611755"/>
            <wp:effectExtent l="0" t="0" r="762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近几天的数据库事务开启情况</w:t>
      </w:r>
    </w:p>
    <w:p>
      <w:r>
        <w:drawing>
          <wp:inline distT="0" distB="0" distL="114300" distR="114300">
            <wp:extent cx="4345940" cy="2642235"/>
            <wp:effectExtent l="0" t="0" r="1651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JVM监控来看，相对比较平稳（忽略Surviver区的变化）。</w:t>
      </w:r>
    </w:p>
    <w:p>
      <w:r>
        <w:drawing>
          <wp:inline distT="0" distB="0" distL="114300" distR="114300">
            <wp:extent cx="5915660" cy="2921000"/>
            <wp:effectExtent l="0" t="0" r="889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84520" cy="1398270"/>
            <wp:effectExtent l="0" t="0" r="11430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应用服务器的</w:t>
      </w:r>
      <w:r>
        <w:rPr>
          <w:rFonts w:hint="eastAsia"/>
          <w:lang w:val="en-US" w:eastAsia="zh-CN"/>
        </w:rPr>
        <w:t>CPU使用率。12点宕机的时候，CPU徒增可能是数据库宕机导致程序。晚间高峰是由于跑批</w:t>
      </w:r>
    </w:p>
    <w:p>
      <w:r>
        <w:drawing>
          <wp:inline distT="0" distB="0" distL="114300" distR="114300">
            <wp:extent cx="5682615" cy="2635885"/>
            <wp:effectExtent l="0" t="0" r="13335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3.数据库服务器的监控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为了提高性能我们要尽最大可能把数据集都放到内存中以保证高效。但是</w:t>
      </w:r>
      <w:bookmarkStart w:id="0" w:name="OLE_LINK1"/>
      <w:r>
        <w:rPr>
          <w:rFonts w:hint="eastAsia"/>
          <w:lang w:val="en-US" w:eastAsia="zh-CN"/>
        </w:rPr>
        <w:t>Swap</w:t>
      </w:r>
      <w:bookmarkEnd w:id="0"/>
      <w:r>
        <w:rPr>
          <w:rFonts w:hint="eastAsia"/>
          <w:lang w:val="en-US" w:eastAsia="zh-CN"/>
        </w:rPr>
        <w:t>交换分区作为一个救命的稻草，我们还必须要给mysql设置，防止突发情况下内存不够，mysql服务直接被OOM杀掉的情况。Swap空间是在内存不够的时候，磁盘空间当做内存，同时mysql交换分区占用也是我们衡量一个数据是否健康与否的手段，如果一个数据库频繁的使用了swap则说明，我们需要人工干预优化数据库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6105" cy="2057400"/>
            <wp:effectExtent l="0" t="0" r="10795" b="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9110" cy="2313305"/>
            <wp:effectExtent l="0" t="0" r="2540" b="1079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1.可能是数据库的配置有问题。可能是某个CPU需要占用大量内存的时候，会分配不了，然后就去占用SWAP的空间了。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交换内存会持续消耗没有释放。可能是程序中有大量的事务没有提交导致。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5.解决思路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数据库的问题，继续交给DBA去处理。系统上的数据交互量不多，不存在峰值，数据库肯定也有一定的问题。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程序中继续排查是否有异常的数据库操作。比如错误的事务提交等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合理降低数据库的连接数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对访问量高的dubbo接口进行流量限制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将lixincui数据库迁移出去（可解决根本问题）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420"/>
        <w:rPr>
          <w:rFonts w:ascii="Verdana" w:hAnsi="Verdana" w:eastAsia="Verdana" w:cs="Verdana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4"/>
          <w:szCs w:val="44"/>
          <w:shd w:val="clear" w:fill="FFFFFF"/>
        </w:rPr>
        <w:t>6.总结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类似遇到数据库出现问题的，一定要从DB端定位到是哪些SQL导致问题出现的，从后往前的进行定位。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0"/>
          <w:sz w:val="21"/>
          <w:szCs w:val="21"/>
          <w:highlight w:val="red"/>
          <w:shd w:val="clear" w:fill="FFFFFF"/>
          <w:lang w:val="en-US" w:eastAsia="zh-CN" w:bidi="ar"/>
        </w:rPr>
        <w:t>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highlight w:val="red"/>
          <w:shd w:val="clear" w:fill="FFFFFF"/>
          <w:lang w:val="en-US" w:eastAsia="zh-CN" w:bidi="ar"/>
        </w:rPr>
        <w:t>s:通过各方沟通，没有遇到过由于应用端导致的数据库宕机。最终的结论是可能数据库服务器本身出现的问题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EBB2"/>
    <w:multiLevelType w:val="singleLevel"/>
    <w:tmpl w:val="1529EBB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314AB"/>
    <w:rsid w:val="02A519A3"/>
    <w:rsid w:val="0488018C"/>
    <w:rsid w:val="04A96176"/>
    <w:rsid w:val="088942C8"/>
    <w:rsid w:val="092A3699"/>
    <w:rsid w:val="0B806F6C"/>
    <w:rsid w:val="0CC31093"/>
    <w:rsid w:val="0F712F7D"/>
    <w:rsid w:val="14D709D2"/>
    <w:rsid w:val="14DF7644"/>
    <w:rsid w:val="16F04473"/>
    <w:rsid w:val="172B6E71"/>
    <w:rsid w:val="1DBC7B99"/>
    <w:rsid w:val="1F532A51"/>
    <w:rsid w:val="1FB3142A"/>
    <w:rsid w:val="2281721A"/>
    <w:rsid w:val="26F424D7"/>
    <w:rsid w:val="278157A5"/>
    <w:rsid w:val="29985921"/>
    <w:rsid w:val="2B10127A"/>
    <w:rsid w:val="2C985D5F"/>
    <w:rsid w:val="2E362B42"/>
    <w:rsid w:val="2FEB5847"/>
    <w:rsid w:val="3366284A"/>
    <w:rsid w:val="33901557"/>
    <w:rsid w:val="37514DD7"/>
    <w:rsid w:val="388B2A0D"/>
    <w:rsid w:val="3B645334"/>
    <w:rsid w:val="3BD527ED"/>
    <w:rsid w:val="3C5064BD"/>
    <w:rsid w:val="47D827E8"/>
    <w:rsid w:val="4A7D0276"/>
    <w:rsid w:val="5096610B"/>
    <w:rsid w:val="51B139AC"/>
    <w:rsid w:val="54442BF8"/>
    <w:rsid w:val="56D94E0D"/>
    <w:rsid w:val="57153EE9"/>
    <w:rsid w:val="59CD6C35"/>
    <w:rsid w:val="5F964056"/>
    <w:rsid w:val="5F9E0CA3"/>
    <w:rsid w:val="657A662E"/>
    <w:rsid w:val="67717F70"/>
    <w:rsid w:val="686F62CB"/>
    <w:rsid w:val="6AEC4BF9"/>
    <w:rsid w:val="6F72241F"/>
    <w:rsid w:val="73252698"/>
    <w:rsid w:val="75850DA8"/>
    <w:rsid w:val="75E50788"/>
    <w:rsid w:val="765D1232"/>
    <w:rsid w:val="7BAD77A3"/>
    <w:rsid w:val="7DD94F43"/>
    <w:rsid w:val="7E10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2019-02-14T09:21:40Z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