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572" w:beforeAutospacing="0" w:after="392" w:afterAutospacing="0" w:line="17" w:lineRule="atLeast"/>
        <w:ind w:left="0" w:right="0"/>
        <w:rPr>
          <w:rFonts w:ascii="Open Sans" w:hAnsi="Open Sans" w:eastAsia="Open Sans" w:cs="Open Sans"/>
          <w:b w:val="0"/>
          <w:sz w:val="39"/>
          <w:szCs w:val="39"/>
        </w:rPr>
      </w:pPr>
      <w:bookmarkStart w:id="0" w:name="_GoBack"/>
      <w:bookmarkEnd w:id="0"/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有利网MYSQL开发规范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Open Sans" w:hAnsi="Open Sans" w:eastAsia="Open Sans" w:cs="Open Sans"/>
          <w:b w:val="0"/>
          <w:sz w:val="48"/>
          <w:szCs w:val="48"/>
        </w:rPr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393939"/>
          <w:spacing w:val="0"/>
          <w:sz w:val="36"/>
          <w:szCs w:val="36"/>
          <w:shd w:val="clear" w:color="auto" w:fill="FFFFFF"/>
        </w:rPr>
        <w:t>1 命名规范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9"/>
          <w:szCs w:val="3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1.1  命名规范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库名、表名、字段名必须使用小写字母，并采用下划线进行分割。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库名、表名、字段名禁止超过32个字符。须见名知意。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库名、表名、字段名禁止使用MySQL保留字。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临时库、表名必须以tmp为前缀，并以日期为后缀。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备份库、表必须以bak为前缀，并以日期为后缀。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索引命名以idx_为前缀。唯一索引以uniq_为前缀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Open Sans" w:hAnsi="Open Sans" w:eastAsia="Open Sans" w:cs="Open Sans"/>
          <w:b w:val="0"/>
          <w:sz w:val="48"/>
          <w:szCs w:val="48"/>
        </w:rPr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393939"/>
          <w:spacing w:val="0"/>
          <w:sz w:val="48"/>
          <w:szCs w:val="48"/>
          <w:shd w:val="clear" w:color="auto" w:fill="FFFFFF"/>
        </w:rPr>
        <w:t>2 基础规范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9"/>
          <w:szCs w:val="3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2.1   基础规范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使用INNODB存储引擎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表字符集使用UTF8                                            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所有表都需要添加注释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所有的列都需要添加注释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单表数据量建议控制在5000W以内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不在数据库中存储图片、文件等大数据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禁止在线上做数据库压力测试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禁止从测试、开发环境直连数据库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Open Sans" w:hAnsi="Open Sans" w:eastAsia="Open Sans" w:cs="Open Sans"/>
          <w:b w:val="0"/>
          <w:sz w:val="48"/>
          <w:szCs w:val="48"/>
        </w:rPr>
      </w:pP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393939"/>
          <w:spacing w:val="0"/>
          <w:sz w:val="48"/>
          <w:szCs w:val="48"/>
          <w:shd w:val="clear" w:color="auto" w:fill="FFFFFF"/>
        </w:rPr>
        <w:t>3 库表设计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9"/>
          <w:szCs w:val="3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3.1  库表设计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禁止使用分区表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拆分大字段和访问频率低的字段，分离冷热数据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用HASH进行散表，表名后缀使用十进制数, 下标从0开始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按日期时间分表需符合YYYY[MM][DD][HH]格式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采用合适的分库分表策略。例如一库十表、十库百表等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建表时自增列的类型为int或者bigint，指定初始值为1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自增列必须是无符号型   unsigned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9"/>
          <w:szCs w:val="3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3.2   字段设计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尽可能不使用TEXT、BLOB类型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用DECIMAL代替FLOAT和DOUBLE存储精确浮点数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将字符转化为数字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使用TINYINT来代替ENUM类型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存储 “hello”时VARCHAR(5) VSVARCHAR(200)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所有字段均定义为NOT NULL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使用UNSIGNED存储非负整数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INT类型固定占用4字节存储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使用timestamp存储时间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 禁止在数据库中存储明文密码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9"/>
          <w:szCs w:val="3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3.3索引设计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3"/>
          <w:szCs w:val="33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3"/>
          <w:szCs w:val="33"/>
          <w:shd w:val="clear" w:color="auto" w:fill="FFFFFF"/>
        </w:rPr>
        <w:t>3.3.1索引的用途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去重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加速定位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避免排序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覆盖索引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3"/>
          <w:szCs w:val="33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3"/>
          <w:szCs w:val="33"/>
          <w:shd w:val="clear" w:color="auto" w:fill="FFFFFF"/>
        </w:rPr>
        <w:t>3.3.2索引数量的控制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单张表中索引数量不超过8个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单个索引中的字段数不超过5个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对字符串使用前缀索引，前缀索引长度不超过8个字符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建议优先考虑前缀索引，必要时可添加伪列并建立索引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3"/>
          <w:szCs w:val="33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3"/>
          <w:szCs w:val="33"/>
          <w:shd w:val="clear" w:color="auto" w:fill="FFFFFF"/>
        </w:rPr>
        <w:t>3.3.3 主键的准则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表必须有主键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不使用更新频繁的列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尽量不选择字符串列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不使用UUID MD5 HASH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默认使用非空的唯一键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建议选择自增或发号器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3"/>
          <w:szCs w:val="33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3"/>
          <w:szCs w:val="33"/>
          <w:shd w:val="clear" w:color="auto" w:fill="FFFFFF"/>
        </w:rPr>
        <w:t>3.3.4 索引设计准则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重要的SQL必须被索引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UPDATE、DELETE语句的WHERE条件列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ORDER BY、GROUP BY、DISTINCT的字段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多表JOIN的字段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区分度最大的字段放在前面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核心SQL优先考虑覆盖索引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避免冗余和重复索引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索引不是越多越好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综合评估数据密度和分布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376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考虑查询和更新比例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00" w:beforeAutospacing="1" w:after="10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pict>
          <v:shape id="_x0000_i1025" o:spt="75" type="#_x0000_t75" style="height:19.55pt;width:375pt;" filled="f" stroked="f" coordsize="21600,21600">
            <v:path/>
            <v:fill on="f" focussize="0,0"/>
            <v:stroke on="f"/>
            <v:imagedata r:id="rId4" o:title="IMG_256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3"/>
          <w:szCs w:val="33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3"/>
          <w:szCs w:val="33"/>
          <w:shd w:val="clear" w:color="auto" w:fill="FFFFFF"/>
        </w:rPr>
        <w:t>3.3.5  </w:t>
      </w:r>
      <w:r>
        <w:rPr>
          <w:rStyle w:val="8"/>
          <w:rFonts w:hint="default" w:ascii="Open Sans" w:hAnsi="Open Sans" w:eastAsia="Open Sans" w:cs="Open Sans"/>
          <w:b/>
          <w:i w:val="0"/>
          <w:caps w:val="0"/>
          <w:color w:val="393939"/>
          <w:spacing w:val="0"/>
          <w:sz w:val="33"/>
          <w:szCs w:val="33"/>
          <w:shd w:val="clear" w:color="auto" w:fill="FFFFFF"/>
        </w:rPr>
        <w:t>索引禁忌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不在低基数列上建立索引，例如“性别”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不在索引列进行数学运算和函数运算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尽量不使用外键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外键用来保护参照完整性，可在业务端实现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对父表和子表的操作会相互影响，降低可用性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INNODB本身对onlineDDL的限制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不使用%前导的查询，如like “%ab”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不使用负向查询，如not in/like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无法使用索引，导致全表扫描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全表扫描导致bufer pool利用率降低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9"/>
          <w:szCs w:val="3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3.4 SQL的设计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3"/>
          <w:szCs w:val="33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3"/>
          <w:szCs w:val="33"/>
          <w:shd w:val="clear" w:color="auto" w:fill="FFFFFF"/>
        </w:rPr>
        <w:t>3.4.1 SQL设计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DML语句（insert，update，delete）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禁止在DML语句中使用LIMIT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禁止在DML语句中使用order by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DML语句中必须包含where条件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使用预编译语句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只传参数，比传递SQL语句更⾼效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一次解析，多次使用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降低SQL注入概率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避免隐式转换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会导致索引失效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充分利用前缀索引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必须是最左前缀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不可能同时用到两个范围条件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pict>
          <v:shape id="_x0000_i1026" o:spt="75" type="#_x0000_t75" style="height:89.3pt;width:375pt;" filled="f" stroked="f" coordsize="21600,21600">
            <v:path/>
            <v:fill on="f" focussize="0,0"/>
            <v:stroke on="f"/>
            <v:imagedata r:id="rId5" o:title="IMG_257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避免使用存储过程，触发器，UDF，events等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让数据库做最擅长的事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降低业务耦合度,为sacle out、sharding留有余地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避开BUG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避免使用大表的JOIN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MySQL最擅长的是单表的主键/二级索引查询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JOIN消耗较多内存，产生临时表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避免在数据库中进行数学运算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MySQL不擅长数学运算和逻辑判断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无法使用索引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pict>
          <v:shape id="_x0000_i1027" o:spt="75" type="#_x0000_t75" style="height:99.05pt;width:375pt;" filled="f" stroked="f" coordsize="21600,21600">
            <v:path/>
            <v:fill on="f" focussize="0,0"/>
            <v:stroke on="f"/>
            <v:imagedata r:id="rId6" o:title="IMG_258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减少与数据库的交互次数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INSERT ... ON DUPLICATE KEY UPDATE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REPLACE INTO、INSERT IGNORE 、INSERT INTO VALUES(),(),()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UPDATE … WHERE ID IN(10,20,50,…)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拒绝大SQL，拆分成小SQL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充分利用QUERY CACHE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充分利用多核CPU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pict>
          <v:shape id="_x0000_i1028" o:spt="75" type="#_x0000_t75" style="height:65.25pt;width:375pt;" filled="f" stroked="f" coordsize="21600,21600">
            <v:path/>
            <v:fill on="f" focussize="0,0"/>
            <v:stroke on="f"/>
            <v:imagedata r:id="rId7" o:title="IMG_259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使用in代替or, in的值不超过1000个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禁止使用order by rand()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使用EXPLAIN诊断，避免生成临时表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用union all而不是union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程序应有捕获SQL异常的处理机制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禁止单条SQL语句同时更新多个表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不使用select *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100" w:beforeAutospacing="1" w:after="100" w:afterAutospacing="1"/>
        <w:ind w:left="376" w:hanging="360"/>
      </w:pP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消耗CPU和IO、消耗网络带宽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无法使用覆盖索引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减少表结构变更带来的影响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100" w:beforeAutospacing="1" w:after="100" w:afterAutospacing="1"/>
        <w:ind w:left="64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因为select/join 可能生成临时表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pict>
          <v:shape id="_x0000_i1029" o:spt="75" type="#_x0000_t75" style="height:87.75pt;width:375pt;" filled="f" stroked="f" coordsize="21600,21600">
            <v:path/>
            <v:fill on="f" focussize="0,0"/>
            <v:stroke on="f"/>
            <v:imagedata r:id="rId8" o:title="IMG_260"/>
            <o:lock v:ext="edit" aspectratio="t"/>
            <w10:wrap type="none"/>
            <w10:anchorlock/>
          </v:shape>
        </w:pic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right="0"/>
        <w:rPr>
          <w:rFonts w:hint="default" w:ascii="Open Sans" w:hAnsi="Open Sans" w:eastAsia="Open Sans" w:cs="Open Sans"/>
          <w:b w:val="0"/>
          <w:sz w:val="48"/>
          <w:szCs w:val="48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48"/>
          <w:szCs w:val="48"/>
          <w:shd w:val="clear" w:color="auto" w:fill="FFFFFF"/>
        </w:rPr>
        <w:t>4       行为规范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Open Sans" w:hAnsi="Open Sans" w:eastAsia="Open Sans" w:cs="Open Sans"/>
          <w:b w:val="0"/>
          <w:sz w:val="39"/>
          <w:szCs w:val="3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39"/>
          <w:szCs w:val="39"/>
          <w:shd w:val="clear" w:color="auto" w:fill="FFFFFF"/>
        </w:rPr>
        <w:t>4.1   行为规范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批量导入、导出数据必须提前通知DBA协助观察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禁止在从库上执行后台管理和统计类功能的查询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禁止有super权限的应用程序账号存在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产品出现非数据库导致的故障时及时通DBA协助排查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推广活动或上线新功能必须提前通知DBA进行流量评估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数据库数据丢失，及时联系DBA进行恢复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对单表的多次alter操作必须合并为一次操作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不在MySQL数据库中存放业务逻辑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重大项目的数据库方案选型和设计必须提前通知DBA参与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对特别重要的库表，提前与DBA沟通确定维护和备份优先级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不在业务高峰期批量更新、查询数据库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100" w:beforeAutospacing="1" w:after="100" w:afterAutospacing="1"/>
        <w:ind w:left="376" w:hanging="360"/>
      </w:pPr>
      <w:r>
        <w:rPr>
          <w:rFonts w:hint="default" w:ascii="Open Sans" w:hAnsi="Open Sans" w:eastAsia="Open Sans" w:cs="Open Sans"/>
          <w:b w:val="0"/>
          <w:i w:val="0"/>
          <w:caps w:val="0"/>
          <w:color w:val="393939"/>
          <w:spacing w:val="0"/>
          <w:sz w:val="19"/>
          <w:szCs w:val="19"/>
          <w:shd w:val="clear" w:color="auto" w:fill="FFFFFF"/>
        </w:rPr>
        <w:t>提交线上建表改表需求，必须详细注明所有相关SQL语句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2A1C0"/>
    <w:multiLevelType w:val="multilevel"/>
    <w:tmpl w:val="59F2A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F2A1CB"/>
    <w:multiLevelType w:val="multilevel"/>
    <w:tmpl w:val="59F2A1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F2A1D6"/>
    <w:multiLevelType w:val="multilevel"/>
    <w:tmpl w:val="59F2A1D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F2A1E1"/>
    <w:multiLevelType w:val="multilevel"/>
    <w:tmpl w:val="59F2A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F2A1EC"/>
    <w:multiLevelType w:val="multilevel"/>
    <w:tmpl w:val="59F2A1E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F2A1F7"/>
    <w:multiLevelType w:val="multilevel"/>
    <w:tmpl w:val="59F2A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F2A202"/>
    <w:multiLevelType w:val="multilevel"/>
    <w:tmpl w:val="59F2A20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F2A20D"/>
    <w:multiLevelType w:val="multilevel"/>
    <w:tmpl w:val="59F2A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F2A218"/>
    <w:multiLevelType w:val="multilevel"/>
    <w:tmpl w:val="59F2A21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9F2A223"/>
    <w:multiLevelType w:val="multilevel"/>
    <w:tmpl w:val="59F2A2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9F2A22E"/>
    <w:multiLevelType w:val="multilevel"/>
    <w:tmpl w:val="59F2A22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9F2A239"/>
    <w:multiLevelType w:val="multilevel"/>
    <w:tmpl w:val="59F2A2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9F2A244"/>
    <w:multiLevelType w:val="multilevel"/>
    <w:tmpl w:val="59F2A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9F2A24F"/>
    <w:multiLevelType w:val="multilevel"/>
    <w:tmpl w:val="59F2A24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9F2A25A"/>
    <w:multiLevelType w:val="multilevel"/>
    <w:tmpl w:val="59F2A2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9F2A265"/>
    <w:multiLevelType w:val="multilevel"/>
    <w:tmpl w:val="59F2A26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9F2A270"/>
    <w:multiLevelType w:val="multilevel"/>
    <w:tmpl w:val="59F2A2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9F2A27B"/>
    <w:multiLevelType w:val="multilevel"/>
    <w:tmpl w:val="59F2A27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9F2A286"/>
    <w:multiLevelType w:val="multilevel"/>
    <w:tmpl w:val="59F2A2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9F2A291"/>
    <w:multiLevelType w:val="multilevel"/>
    <w:tmpl w:val="59F2A29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9F2A29C"/>
    <w:multiLevelType w:val="multilevel"/>
    <w:tmpl w:val="59F2A2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9F2A2A7"/>
    <w:multiLevelType w:val="multilevel"/>
    <w:tmpl w:val="59F2A2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9F2A2B2"/>
    <w:multiLevelType w:val="multilevel"/>
    <w:tmpl w:val="59F2A2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9F2A2BD"/>
    <w:multiLevelType w:val="multilevel"/>
    <w:tmpl w:val="59F2A2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9F2A2C8"/>
    <w:multiLevelType w:val="multilevel"/>
    <w:tmpl w:val="59F2A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9F2A2D3"/>
    <w:multiLevelType w:val="multilevel"/>
    <w:tmpl w:val="59F2A2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9F2A2DE"/>
    <w:multiLevelType w:val="multilevel"/>
    <w:tmpl w:val="59F2A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59F2A2E9"/>
    <w:multiLevelType w:val="multilevel"/>
    <w:tmpl w:val="59F2A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9F2A2F4"/>
    <w:multiLevelType w:val="multilevel"/>
    <w:tmpl w:val="59F2A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9F2A2FF"/>
    <w:multiLevelType w:val="multilevel"/>
    <w:tmpl w:val="59F2A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9F2A30A"/>
    <w:multiLevelType w:val="multilevel"/>
    <w:tmpl w:val="59F2A3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7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19"/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1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2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76F288A"/>
    <w:rsid w:val="2F4B47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zhangxue</cp:lastModifiedBy>
  <dcterms:modified xsi:type="dcterms:W3CDTF">2022-07-22T02:14:18Z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371527F632A94B5282D4B8DE3EEC2CE1</vt:lpwstr>
  </property>
</Properties>
</file>