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t7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数年前，当和一个软件团队一起用 Java 语言编写一个应用程序时，我体会到比一般程序员多知道一点关于 Java 对象序列化的知识所带来的好处。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300" w:afterAutospacing="0" w:line="540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关于本系列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您觉得自己懂 Java 编程？事实上，大多数程序员对于 Java 平台都是浅尝则止，只学习了足以完成手头上任务的知识而已。在本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"http://www.ibm.com/developerworks/cn/views/java/libraryview.jsp?search_by=%E6%82%A8%E4%B8%8D%E7%9F%A5%E9%81%93%E7%9A%84+5+%E4%BB%B6%E4%BA%8B" \t "http://www.importnew.com/_blank"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FFFFF"/>
        </w:rPr>
        <w:t>系列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中，Ted Neward 深入挖掘 Java 平台的核心功能，揭示一些鲜为人知的事实，帮助您解决最棘手的编程挑战。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大约一年前，一个负责管理应用程序所有用户设置的开发人员，决定将用户设置存储在一个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Hashtable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中，然后将这个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Hashtable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序列化到磁盘，以便持久化。当用户更改设置时，便重新将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Hashtable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写到磁盘。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这是一个优雅的、开放式的设置系统，但是，当团队决定从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Hashtable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迁移到 Java Collections 库中的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HashMap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时，这个系统便面临崩溃。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Hashtable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和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HashMap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在磁盘上的格式是不相同、不兼容的。除非对每个持久化的用户设置运行某种类型的数据转换实用程序（极其庞大的任务），否则以后似乎只能一直用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Hashtable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作为应用程序的存储格式。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团队感到陷入僵局，但这只是因为他们不知道关于 Java 序列化的一个重要事实：Java 序列化允许随着时间的推移而改变类型。当我向他们展示如何自动进行序列化替换后，他们终于按计划完成了向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HashMap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的转变。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本文是本系列的第一篇文章，这个系列专门揭示关于 Java 平台的一些有用的小知识 — 这些小知识不易理解，但对于解决 Java 编程挑战迟早有用。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将 Java 对象序列化 API 作为开端是一个不错的选择，因为它从一开始就存在于 JDK 1.1 中。本文介绍的关于序列化的 5 件事情将说服您重新审视那些标准 Java API。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</w:rPr>
      </w:pPr>
      <w:bookmarkStart w:id="1" w:name="_GoBack"/>
      <w:bookmarkEnd w:id="1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Java 序列化简介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Java 对象序列化是 JDK 1.1 中引入的一组开创性特性之一，用于作为一种将 Java 对象的状态转换为字节数组，以便存储或传输的机制，以后，仍可以将字节数组转换回 Java 对象原有的状态。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实际上，序列化的思想是 “冻结” 对象状态，传输对象状态（写到磁盘、通过网络传输等等），然后 “解冻” 状态，重新获得可用的 Java 对象。所有这些事情的发生有点像是魔术，这要归功于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ObjectInputStream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ObjectOutputStream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类、完全保真的元数据以及程序员愿意用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Serializable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标识接口标记他们的类，从而 “参与” 这个过程。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清单 1 显示一个实现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Serializable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的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Person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类。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清单 1. Serializable Person</w:t>
      </w:r>
    </w:p>
    <w:tbl>
      <w:tblPr>
        <w:tblW w:w="94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3"/>
        <w:gridCol w:w="87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35</w:t>
            </w:r>
          </w:p>
        </w:tc>
        <w:tc>
          <w:tcPr>
            <w:tcW w:w="87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package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com.tedneward;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Person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implements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java.io.Serializable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Person(String fn, String ln,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.firstName = fn;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.lastName = ln;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.age = a;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String getFirstName() {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firstName;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String getLastName() {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lastName;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getAge() {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age;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Person getSpouse() {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spouse;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setFirstName(String value) { firstName = value;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setLastName(String value) { lastName = value;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setAge(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value) { age = value;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setSpouse(Person value) { spouse = value;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 toString()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"[Person: firstName="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+ firstName +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 lastName="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 lastName +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 age="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 age +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 spouse="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 spouse.getFirstName() +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"]"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}  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 firstName;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 lastName;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age;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Person spouse;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将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Person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序列化后，很容易将对象状态写到磁盘，然后重新读出它，下面的 JUnit 4 单元测试对此做了演示。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清单 2. 对 Person 进行反序列化</w:t>
      </w:r>
    </w:p>
    <w:tbl>
      <w:tblPr>
        <w:tblW w:w="94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3"/>
        <w:gridCol w:w="87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41</w:t>
            </w:r>
          </w:p>
        </w:tc>
        <w:tc>
          <w:tcPr>
            <w:tcW w:w="87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SerTest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@Test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serializeToDisk()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com.tedneward.Person ted =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com.tedneward.Person(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"Ted"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"Neward"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39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com.tedneward.Person charl =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com.tedneward.Person(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"Charlotte"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"Neward"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38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ted.setSpouse(charl); charl.setSpouse(ted);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FileOutputStream fos =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FileOutputStream(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"tempdata.ser"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ObjectOutputStream oos =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ObjectOutputStream(fos);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oos.writeObject(ted);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oos.close();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catch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(Exception ex)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fail(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"Exception thrown during test: 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 ex.toString());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FileInputStream fis =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FileInputStream(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"tempdata.ser"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ObjectInputStream ois =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ObjectInputStream(fis);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com.tedneward.Person ted = (com.tedneward.Person) ois.readObject();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ois.close();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assertEquals(ted.getFirstName(），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"Ted"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assertEquals(ted.getSpouse().getFirstName(），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"Charlotte"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Clean up the file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File(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"tempdata.ser"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).delete();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catch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(Exception ex)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fail(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"Exception thrown during test: 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 ex.toString());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到现在为止，还没有看到什么新鲜的或令人兴奋的事情，但是这是一个很好的出发点。我们将使用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Person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来发现您可能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知道的关于 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Java 对象序列化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的 5 件事。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1. 序列化允许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36"/>
          <w:szCs w:val="36"/>
          <w:u w:val="none"/>
          <w:bdr w:val="none" w:color="auto" w:sz="0" w:space="0"/>
          <w:shd w:val="clear" w:fill="FFFFFF"/>
        </w:rPr>
        <w:instrText xml:space="preserve"> HYPERLINK "http://www.amazon.cn/gp/product/B003BY6PLK/ref=as_li_qf_sp_asin_il_tl?ie=UTF8&amp;tag=importnew-23&amp;linkCode=as2&amp;camp=536&amp;creative=3200&amp;creativeASIN=B003BY6PLK" \o "重构" \t "http://www.importnew.com/_blank"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36"/>
          <w:szCs w:val="36"/>
          <w:u w:val="none"/>
          <w:bdr w:val="none" w:color="auto" w:sz="0" w:space="0"/>
          <w:shd w:val="clear" w:fill="FFFFFF"/>
        </w:rPr>
        <w:t>重构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序列化允许一定数量的类变种，甚至重构之后也是如此，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ObjectInputStream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仍可以很好地将其读出来。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Java Object Serialization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规范可以自动管理的关键任务是：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将新字段添加到类中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将字段从 static 改为非 static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将字段从 transient 改为非 transient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取决于所需的向后兼容程度，转换字段形式（从非 static 转换为 static 或从非 transient 转换为 transient）或者删除字段需要额外的消息传递。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重构序列化类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既然已经知道序列化允许重构，我们来看看当把新字段添加到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Person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类中时，会发生什么事情。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如清单 3 所示，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PersonV2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在原先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Person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类的基础上引入一个表示性别的新字段。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清单 3. 将新字段添加到序列化的 Person 中</w:t>
      </w:r>
    </w:p>
    <w:tbl>
      <w:tblPr>
        <w:tblW w:w="94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3"/>
        <w:gridCol w:w="87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41</w:t>
            </w:r>
          </w:p>
        </w:tc>
        <w:tc>
          <w:tcPr>
            <w:tcW w:w="87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enum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Gender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MALE, FEMALE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Person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implements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java.io.Serializable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Person(String fn, String ln,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a, Gender g)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.firstName = fn;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.lastName = ln;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.age = a;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.gender = g;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String getFirstName() {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firstName;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String getLastName() {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lastName;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Gender getGender() {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gender;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getAge() {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age;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Person getSpouse() {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spouse;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setFirstName(String value) { firstName = value;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setLastName(String value) { lastName = value;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setGender(Gender value) { gender = value;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setAge(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value) { age = value;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setSpouse(Person value) { spouse = value;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 toString()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"[Person: firstName="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+ firstName +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 lastName="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 lastName +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 gender="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 gender +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 age="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 age +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 spouse="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 spouse.getFirstName() +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"]"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}  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 firstName;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 lastName;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age;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Person spouse;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Gender gender;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序列化使用一个 hash，该 hash 是根据给定源文件中几乎所有东西 — 方法名称、字段名称、字段类型、访问修改方法等 — 计算出来的，序列化将该 hash 值与序列化流中的 hash 值相比较。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为了使 Java 运行时相信两种类型实际上是一样的，第二版和随后版本的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Person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必须与第一版有相同的序列化版本 hash（存储为 private static final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serialVersionUID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字段）。因此，我们需要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serialVersionUID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字段，它是通过对原始（或 V1）版本的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Person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类运行 JDK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serialver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命令计算出的。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一旦有了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Person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的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serialVersionUID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，不仅可以从原始对象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Person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的序列化数据创建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PersonV2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对象（当出现新字段时，新字段被设为缺省值，最常见的是“null”），还可以反过来做：即从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PersonV2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的数据通过反序列化得到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Person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，这毫不奇怪。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2. 序列化并不安全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让 Java 开发人员诧异并感到不快的是，序列化二进制格式完全编写在文档中，并且完全可逆。实际上，只需将二进制序列化流的内容转储到控制台，就足以看清类是什么样子，以及它包含什么内容。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这对于安全性有着不良影响。例如，当通过 RMI 进行远程方法调用时，通过连接发送的对象中的任何 private 字段几乎都是以明文的方式出现在套接字流中，这显然容易招致哪怕最简单的安全问题。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幸运的是，序列化允许 “hook” 序列化过程，并在序列化之前和反序列化之后保护（或模糊化）字段数据。可以通过在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Serializable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对象上提供一个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writeObject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方法来做到这一点。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模糊化序列化数据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假设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Person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类中的敏感数据是 age 字段。毕竟，女士忌谈年龄。 我们可以在序列化之前模糊化该数据，将数位循环左移一位，然后在反序列化之后复位。（您可以开发更安全的算法，当前这个算法只是作为一个例子。）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为了 “hook” 序列化过程，我们将在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Person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上实现一个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writeObject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方法；为了 “hook” 反序列化过程，我们将在同一个类上实现一个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readObject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方法。重要的是这两个方法的细节要正确 — 如果访问修改方法、参数或名称不同于清单 4 中的内容，那么代码将不被察觉地失败，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Person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的 age 将暴露。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清单 4. 模糊化序列化数据</w:t>
      </w:r>
    </w:p>
    <w:tbl>
      <w:tblPr>
        <w:tblW w:w="94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3"/>
        <w:gridCol w:w="87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49</w:t>
            </w:r>
          </w:p>
        </w:tc>
        <w:tc>
          <w:tcPr>
            <w:tcW w:w="87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Person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implements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java.io.Serializable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Person(String fn, String ln,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.firstName = fn;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.lastName = ln;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.age = a;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String getFirstName() {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firstName;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String getLastName() {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lastName;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getAge() {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age;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Person getSpouse() {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spouse;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setFirstName(String value) { firstName = value;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setLastName(String value) { lastName = value;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setAge(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value) { age = value;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setSpouse(Person value) { spouse = value;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writeObject(java.io.ObjectOutputStream stream)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throws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java.io.IOException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"Encrypt"/obscure the sensitive 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age = age &lt;&lt;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stream.defaultWriteObject();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readObject(java.io.ObjectInputStream stream)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throws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java.io.IOException, ClassNotFoundException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stream.defaultReadObject();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"Decrypt"/de-obscure the sensitive 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age = age &lt;&lt;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 toString()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"[Person: firstName="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+ firstName +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 lastName="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 lastName +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 age="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 age +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 spouse="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 (spouse!=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null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? spouse.getFirstName() :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"[null]"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 +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"]"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}    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 firstName;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 lastName;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age;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Person spouse;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如果需要查看被模糊化的数据，总是可以查看序列化数据流/文件。而且，由于该格式被完全文档化，即使不能访问类本身，也仍可以读取序列化流中的内容。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3. 序列化的数据可以被签名和密封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上一个技巧假设您想模糊化序列化数据，而不是对其加密或者确保它不被修改。当然，通过使用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writeObject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和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readObject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可以实现密码加密和签名管理，但其实还有更好的方式。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如果需要对整个对象进行加密和签名，最简单的是将它放在一个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javax.crypto.SealedObject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和/或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java.security.SignedObject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包装器中。两者都是可序列化的，所以将对象包装在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SealedObject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中可以围绕原对象创建一种 “包装盒”。必须有对称密钥才能解密，而且密钥必须单独管理。同样，也可以将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SignedObject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用于数据验证，并且对称密钥也必须单独管理。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结合使用这两种对象，便可以轻松地对序列化数据进行密封和签名，而不必强调关于数字签名验证或加密的细节。很简洁，是吧？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4. 序列化允许将代理放在流中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很多情况下，类中包含一个核心数据元素，通过它可以派生或找到类中的其他字段。在此情况下，没有必要序列化整个对象。可以将字段标记为 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transient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，但是每当有方法访问一个字段时，类仍然必须显式地产生代码来检查它是否被初始化。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如果首要问题是序列化，那么最好指定一个 flyweight 或代理放在流中。为原始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Person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提供一个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writeReplace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方法，可以序列化不同类型的对象来代替它。类似地，如果反序列化期间发现一个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readResolve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方法，那么将调用该方法，将替代对象提供给调用者。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打包和解包代理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writeReplace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和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readResolve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方法使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Person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类可以将它的所有数据（或其中的核心数据）打包到一个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PersonProxy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中，将它放入到一个流中，然后在反序列化时再进行解包。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清单 5. 你完整了我，我代替了你</w:t>
      </w:r>
    </w:p>
    <w:tbl>
      <w:tblPr>
        <w:tblW w:w="98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3"/>
        <w:gridCol w:w="91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68</w:t>
            </w:r>
          </w:p>
        </w:tc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PersonProxy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implements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java.io.Serializable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PersonProxy(Person orig)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data = orig.getFirstName() +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","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+ orig.getLastName() +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","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 orig.getAge();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(orig.getSpouse() !=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null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Person spouse = orig.getSpouse();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data = data +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","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+ spouse.getFirstName() +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","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+ spouse.getLastName() +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","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 spouse.getAge();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 data;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Object readResolve()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throws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java.io.ObjectStreamException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String[] pieces = data.split(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","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Person result =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Person(pieces[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], pieces[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], Integer.parseInt(pieces[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(pieces.length &gt;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result.setSpouse(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Person(pieces[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], pieces[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], Integer.parseInt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(pieces[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result.getSpouse().setSpouse(result);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result;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Person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implements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java.io.Serializable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Person(String fn, String ln,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.firstName = fn;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.lastName = ln;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.age = a;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String getFirstName() {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firstName;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String getLastName() {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lastName;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getAge() {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age;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Person getSpouse() {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spouse;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Object writeReplace()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throws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java.io.ObjectStreamException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PersonProxy(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setFirstName(String value) { firstName = value;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setLastName(String value) { lastName = value;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setAge(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value) { age = value;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setSpouse(Person value) { spouse = value; } 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 toString()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"[Person: firstName="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+ firstName +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 lastName="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 lastName +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 age="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 age +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 spouse="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 spouse.getFirstName() +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"]"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}  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 firstName;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 lastName;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age;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i w:val="0"/>
                <w:color w:val="006699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Person spouse;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注意，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PersonProxy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必须跟踪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Person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的所有数据。这通常意味着代理需要是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Person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的一个内部类，以便能访问 private 字段。有时候，代理还需要追踪其他对象引用并手动序列化它们，例如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Person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的 spouse。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这种技巧是少数几种不需要读/写平衡的技巧之一。例如，一个类被重构成另一种类型后的版本可以提供一个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readResolve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方法，以便静默地将被序列化的对象转换成新类型。类似地，它可以采用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writeReplace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方法将旧类序列化成新版本。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5. 信任，但要验证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认为序列化流中的数据总是与最初写到流中的数据一致，这没有问题。但是，正如一位美国前总统所说的，“信任，但要验证”。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对于序列化的对象，这意味着验证字段，以确保在反序列化之后它们仍具有正确的值，“以防万一”。为此，可以实现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ObjectInputValidation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接口，并覆盖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validateObject()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方法。如果调用该方法时发现某处有错误，则抛出一个 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InvalidObjectException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结束语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Java 对象序列化比大多数 Java 开发人员想象的更灵活，这使我们有更多的机会解决棘手的情况。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幸运的是，像这样的编程妙招在 JVM 中随处可见。关键是要知道它们，在遇到难题的时候能用上它们。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 件事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系列下期预告：Java Collections。在此之前，好好享受按自己的想法调整序列化吧！</w:t>
      </w:r>
    </w:p>
    <w:p>
      <w:pPr>
        <w:pStyle w:val="18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5A2FDCF7"/>
    <w:multiLevelType w:val="multilevel"/>
    <w:tmpl w:val="5A2FDC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C0AE4"/>
    <w:rsid w:val="082802FC"/>
    <w:rsid w:val="093A35E4"/>
    <w:rsid w:val="13315937"/>
    <w:rsid w:val="1A934E1C"/>
    <w:rsid w:val="1C7C0DA3"/>
    <w:rsid w:val="2D952E96"/>
    <w:rsid w:val="33F752C9"/>
    <w:rsid w:val="3A9E28D8"/>
    <w:rsid w:val="3BFC5AD6"/>
    <w:rsid w:val="4ABD2E97"/>
    <w:rsid w:val="4C3B6AD2"/>
    <w:rsid w:val="50AC0751"/>
    <w:rsid w:val="53293D17"/>
    <w:rsid w:val="53BE39DF"/>
    <w:rsid w:val="59D14D06"/>
    <w:rsid w:val="5A155491"/>
    <w:rsid w:val="615A0879"/>
    <w:rsid w:val="64BC1BC2"/>
    <w:rsid w:val="75820C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表格正文"/>
    <w:basedOn w:val="1"/>
    <w:uiPriority w:val="0"/>
    <w:pPr>
      <w:spacing w:line="240" w:lineRule="auto"/>
      <w:ind w:firstLine="0" w:firstLineChars="0"/>
      <w:jc w:val="left"/>
    </w:pPr>
  </w:style>
  <w:style w:type="paragraph" w:customStyle="1" w:styleId="17">
    <w:name w:val="表格标题"/>
    <w:basedOn w:val="1"/>
    <w:uiPriority w:val="0"/>
    <w:pPr>
      <w:ind w:firstLine="0" w:firstLineChars="0"/>
      <w:jc w:val="center"/>
    </w:pPr>
    <w:rPr>
      <w:b/>
    </w:rPr>
  </w:style>
  <w:style w:type="paragraph" w:customStyle="1" w:styleId="18">
    <w:name w:val="图片"/>
    <w:basedOn w:val="1"/>
    <w:uiPriority w:val="0"/>
    <w:pPr>
      <w:spacing w:line="360" w:lineRule="auto"/>
      <w:ind w:firstLine="0" w:firstLineChars="0"/>
      <w:jc w:val="center"/>
    </w:pPr>
  </w:style>
  <w:style w:type="paragraph" w:customStyle="1" w:styleId="19">
    <w:name w:val="代码"/>
    <w:basedOn w:val="18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zhangxue</cp:lastModifiedBy>
  <dcterms:modified xsi:type="dcterms:W3CDTF">2017-12-12T13:41:41Z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