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 id="_x0000_i1025" o:spt="75" type="#_x0000_t75" style="height:416.5pt;width:545.1pt;" filled="f" stroked="f" coordsize="21600,21600">
            <v:path/>
            <v:fill on="f" focussize="0,0"/>
            <v:stroke on="f"/>
            <v:imagedata r:id="rId5" o:title="hibernate"/>
            <o:lock v:ext="edit" grouping="f" rotation="f" text="f" aspectratio="t"/>
            <w10:wrap type="none"/>
            <w10:anchorlock/>
          </v:shape>
        </w:pict>
      </w:r>
    </w:p>
    <w:p/>
    <w:p>
      <w:r>
        <w:t>持久化对象的状态：</w:t>
      </w:r>
    </w:p>
    <w:p>
      <w:r>
        <w:rPr>
          <w:highlight w:val="red"/>
        </w:rPr>
        <w:t>1瞬时（临时）（Transient）对象：</w:t>
      </w:r>
    </w:p>
    <w:p>
      <w:r>
        <w:t>使用new操作符初始化的对象不是立刻就持久的。状态时瞬时的</w:t>
      </w:r>
    </w:p>
    <w:p/>
    <w:p>
      <w:r>
        <w:t>，也就是说他们没有任何跟数据库表相关联的行为，只要应用</w:t>
      </w:r>
    </w:p>
    <w:p/>
    <w:p>
      <w:r>
        <w:t>不再引用这些对象,它们的状态就会丢失，并由垃圾回收机制回</w:t>
      </w:r>
    </w:p>
    <w:p/>
    <w:p>
      <w:r>
        <w:t>收</w:t>
      </w:r>
    </w:p>
    <w:p/>
    <w:p/>
    <w:p>
      <w:r>
        <w:rPr>
          <w:highlight w:val="red"/>
        </w:rPr>
        <w:t>2持久化对象（Persistent）</w:t>
      </w:r>
      <w:r>
        <w:t xml:space="preserve"> ：持久化对象是具有数据库标识</w:t>
      </w:r>
    </w:p>
    <w:p/>
    <w:p>
      <w:r>
        <w:t>的对象。他有持久化管理器session统一管理，持久化对象是在</w:t>
      </w:r>
    </w:p>
    <w:p/>
    <w:p>
      <w:r>
        <w:t>事物中进行操作的---它们的状态在事务结束时同数据库进行同</w:t>
      </w:r>
    </w:p>
    <w:p/>
    <w:p>
      <w:r>
        <w:t>步，当事务提交时，通过执行sql的insert、update、delete语</w:t>
      </w:r>
    </w:p>
    <w:p/>
    <w:p>
      <w:r>
        <w:t>句把内存中的状态同步到数据库中。</w:t>
      </w:r>
    </w:p>
    <w:p/>
    <w:p>
      <w:r>
        <w:rPr>
          <w:highlight w:val="red"/>
        </w:rPr>
        <w:t>3离线</w:t>
      </w:r>
      <w:r>
        <w:rPr>
          <w:rFonts w:hint="eastAsia"/>
          <w:highlight w:val="red"/>
        </w:rPr>
        <w:t>、游离、脱管</w:t>
      </w:r>
      <w:r>
        <w:rPr>
          <w:highlight w:val="red"/>
        </w:rPr>
        <w:t>对象（Detached）</w:t>
      </w:r>
      <w:r>
        <w:rPr>
          <w:rFonts w:hint="eastAsia"/>
          <w:highlight w:val="red"/>
        </w:rPr>
        <w:t>：</w:t>
      </w:r>
      <w:r>
        <w:t xml:space="preserve"> session关闭之后，持久化对象就变成</w:t>
      </w:r>
    </w:p>
    <w:p/>
    <w:p>
      <w:r>
        <w:t>离线对象。离线对象不能再与数据库保持同步。它们不再受</w:t>
      </w:r>
    </w:p>
    <w:p/>
    <w:p>
      <w:r>
        <w:t>Hibernate管理。</w:t>
      </w:r>
    </w:p>
    <w:p/>
    <w:p>
      <w:r>
        <w:pict>
          <v:roundrect id="_x0000_s1026" o:spid="_x0000_s1026" o:spt="2" style="position:absolute;left:0pt;margin-left:167.95pt;margin-top:0.75pt;height:39.75pt;width:101.25pt;z-index:251659264;mso-width-relative:page;mso-height-relative:page;" coordsize="21600,21600" arcsize="0.166666666666667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Transient</w:t>
                  </w:r>
                </w:p>
              </w:txbxContent>
            </v:textbox>
          </v:roundrect>
        </w:pict>
      </w:r>
      <w:r>
        <w:rPr>
          <w:rFonts w:hint="eastAsia"/>
        </w:rPr>
        <w:t xml:space="preserve">             new</w:t>
      </w:r>
    </w:p>
    <w:p>
      <w:r>
        <w:pict>
          <v:shape id="_x0000_s1027" o:spid="_x0000_s1027" o:spt="37" type="#_x0000_t37" style="position:absolute;left:0pt;margin-left:269.2pt;margin-top:5pt;height:144.05pt;width:151.45pt;z-index:251670528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shape>
        </w:pict>
      </w:r>
      <w:r>
        <w:pict>
          <v:line id="_x0000_s1028" o:spid="_x0000_s1028" o:spt="20" style="position:absolute;left:0pt;margin-left:35.9pt;margin-top:8.35pt;height:0.75pt;width:132pt;z-index:25166745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shape id="_x0000_s1029" o:spid="_x0000_s1029" o:spt="3" type="#_x0000_t3" style="position:absolute;left:0pt;margin-left:18.7pt;margin-top:0.1pt;height:15pt;width:15.75pt;z-index:25166643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</v:shape>
        </w:pict>
      </w:r>
    </w:p>
    <w:p>
      <w:r>
        <w:pict>
          <v:shape id="_x0000_s1030" o:spid="_x0000_s1030" o:spt="37" type="#_x0000_t37" style="position:absolute;left:0pt;flip:x;margin-left:25.1pt;margin-top:0.95pt;height:141.35pt;width:144.3pt;rotation:5898240f;z-index:25166848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shape>
        </w:pict>
      </w:r>
      <w:r>
        <w:pict>
          <v:line id="_x0000_s1031" o:spid="_x0000_s1031" o:spt="20" style="position:absolute;left:0pt;margin-left:193.4pt;margin-top:9.25pt;height:121.5pt;width:0.05pt;z-index:25166233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_x0000_s1032" o:spid="_x0000_s1032" o:spt="20" style="position:absolute;left:0pt;flip:x y;margin-left:242.9pt;margin-top:10.7pt;height:114.8pt;width:1.5pt;z-index:25166540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</w:p>
    <w:p/>
    <w:p/>
    <w:p>
      <w:pPr>
        <w:rPr>
          <w:rFonts w:hint="eastAsia"/>
        </w:rPr>
      </w:pPr>
      <w:r>
        <w:rPr>
          <w:rFonts w:hint="eastAsia"/>
        </w:rPr>
        <w:t>get()                          save()              delete()</w:t>
      </w:r>
    </w:p>
    <w:p>
      <w:pPr>
        <w:rPr>
          <w:rFonts w:hint="eastAsia"/>
        </w:rPr>
      </w:pPr>
      <w:r>
        <w:rPr>
          <w:rFonts w:hint="eastAsia"/>
        </w:rPr>
        <w:t>load()                  saveOrupdate()</w:t>
      </w:r>
    </w:p>
    <w:p>
      <w:pPr>
        <w:rPr>
          <w:rFonts w:hint="eastAsia"/>
        </w:rPr>
      </w:pPr>
      <w:r>
        <w:rPr>
          <w:rFonts w:hint="eastAsia"/>
        </w:rPr>
        <w:t>iterate()</w:t>
      </w:r>
    </w:p>
    <w:p/>
    <w:p/>
    <w:p>
      <w:r>
        <w:pict>
          <v:shape id="_x0000_s1033" o:spid="_x0000_s1033" o:spt="3" type="#_x0000_t3" style="position:absolute;left:0pt;margin-left:412.4pt;margin-top:8.65pt;height:16.5pt;width:16.5pt;z-index:25166950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</v:shape>
        </w:pict>
      </w:r>
      <w:r>
        <w:pict>
          <v:roundrect id="_x0000_s1034" o:spid="_x0000_s1034" o:spt="2" style="position:absolute;left:0pt;margin-left:167.95pt;margin-top:0.75pt;height:36.45pt;width:92.25pt;z-index:251660288;mso-width-relative:page;mso-height-relative:page;" coordsize="21600,21600" arcsize="0.166666666666667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Persistent</w:t>
                  </w:r>
                </w:p>
              </w:txbxContent>
            </v:textbox>
          </v:roundrect>
        </w:pict>
      </w:r>
    </w:p>
    <w:p>
      <w:r>
        <w:pict>
          <v:shape id="_x0000_s1035" o:spid="_x0000_s1035" o:spt="37" type="#_x0000_t37" style="position:absolute;left:0pt;flip:y;margin-left:261.7pt;margin-top:7.15pt;height:105.45pt;width:153.1pt;z-index:2516715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shape>
        </w:pict>
      </w:r>
    </w:p>
    <w:p>
      <w:r>
        <w:pict>
          <v:line id="_x0000_s1036" o:spid="_x0000_s1036" o:spt="20" style="position:absolute;left:0pt;flip:y;margin-left:244.4pt;margin-top:5.95pt;height:72pt;width:0.05pt;z-index:25166438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_x0000_s1037" o:spid="_x0000_s1037" o:spt="20" style="position:absolute;left:0pt;flip:x;margin-left:191.9pt;margin-top:6.7pt;height:71.25pt;width:0.75pt;z-index:25166336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evict()                      update()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close()                      saveOrUpdate()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clear()                      lock() (过时)</w:t>
      </w:r>
    </w:p>
    <w:p/>
    <w:p>
      <w:r>
        <w:pict>
          <v:roundrect id="_x0000_s1038" o:spid="_x0000_s1038" o:spt="2" style="position:absolute;left:0pt;margin-left:169.45pt;margin-top:0.55pt;height:36.9pt;width:92.25pt;z-index:251661312;mso-width-relative:page;mso-height-relative:page;" coordsize="21600,21600" arcsize="0.166666666666667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jc w:val="center"/>
                    <w:rPr>
                      <w:rFonts w:hint="eastAsia"/>
                    </w:rPr>
                  </w:pPr>
                  <w:r>
                    <w:t>Detached</w:t>
                  </w:r>
                </w:p>
              </w:txbxContent>
            </v:textbox>
          </v:roundrect>
        </w:pic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数据库的隔离级别：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隔离级别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是否存在脏读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是否存在不可重复读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是否存在幻读（虚读）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 Uncommited (1)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Read commit   (2)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Repeatable Read (4)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Serializable     (8)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@@tx_isolation;  </w:t>
      </w:r>
    </w:p>
    <w:p>
      <w:pPr>
        <w:rPr>
          <w:rFonts w:hint="eastAsia"/>
        </w:rPr>
      </w:pPr>
      <w:r>
        <w:rPr>
          <w:rFonts w:hint="eastAsia"/>
        </w:rPr>
        <w:t>Set transaction isolation level read uncommitted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一个或多个SQL组成的工作单元；这个工作单元中的SQL语句相互依赖；如果一个SQL语句执行失败，就必须撤销整个工作单元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原子性：指数据库事务是不可分割的工作单元；只有事务中所有的操作执行成功，才算是整个事务成功；事务中如果一个SQL语句执行失败，就必须撤销成功的SQL语句，数据库的状态应该回到事务之前的状态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一致性：指数据库事务不能破坏关系数据的完整性以及业务逻辑上的一致性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隔离性：指的是在并发环境中，当不同的事务同时操纵相同的数据时，每个事务都有各自的完整数据空间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持久性：只要事务执行成功，它对数据库所做的操作必须持久化到数据库中。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OID检索方式：如果程序知道了OID，可以采用这种方式；get和load方法；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HQL检索方式：Hibernate Query Language，采用面向对象的方式来替代标准SQL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QBC检索方式：Query By Criteria；使用Criteria来进行查询，提供了基于字符串的查询方式和更加面向对象的查询方式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SQL检索方式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Transient</w:t>
      </w:r>
    </w:p>
    <w:p>
      <w:pPr>
        <w:rPr>
          <w:rFonts w:hint="eastAsia"/>
        </w:rPr>
      </w:pPr>
      <w:r>
        <w:pict>
          <v:rect id="_x0000_s1039" o:spid="_x0000_s1039" o:spt="1" style="position:absolute;left:0pt;margin-left:29.9pt;margin-top:5.95pt;height:72pt;width:72pt;z-index:251672576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Name:cccddd</w:t>
                  </w:r>
                </w:p>
              </w:txbxContent>
            </v:textbox>
          </v:rect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pict>
          <v:line id="_x0000_s1040" o:spid="_x0000_s1040" o:spt="20" style="position:absolute;left:0pt;flip:x;margin-left:67.4pt;margin-top:11.65pt;height:102.75pt;width:1.5pt;z-index:251673600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Session.save(User)</w:t>
      </w:r>
    </w:p>
    <w:p>
      <w:pPr>
        <w:tabs>
          <w:tab w:val="left" w:pos="1888"/>
        </w:tabs>
        <w:jc w:val="left"/>
        <w:rPr>
          <w:rFonts w:hint="eastAsia"/>
        </w:rPr>
      </w:pPr>
      <w:r>
        <w:pict>
          <v:line id="_x0000_s1041" o:spid="_x0000_s1041" o:spt="20" style="position:absolute;left:0pt;flip:x;margin-left:56.15pt;margin-top:173.15pt;height:85.5pt;width:0.75pt;z-index:25168076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line id="_x0000_s1042" o:spid="_x0000_s1042" o:spt="20" style="position:absolute;left:0pt;flip:y;margin-left:123.65pt;margin-top:75.95pt;height:66.75pt;width:96.75pt;z-index:251679744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rect id="_x0000_s1043" o:spid="_x0000_s1043" o:spt="1" style="position:absolute;left:0pt;margin-left:4.4pt;margin-top:105.2pt;height:66.75pt;width:120pt;z-index:251678720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uuuuuu</w:t>
                  </w:r>
                </w:p>
              </w:txbxContent>
            </v:textbox>
          </v:rect>
        </w:pict>
      </w:r>
      <w:r>
        <w:pict>
          <v:line id="_x0000_s1044" o:spid="_x0000_s1044" o:spt="20" style="position:absolute;left:0pt;flip:x;margin-left:65.15pt;margin-top:77.45pt;height:27.75pt;width:0.75pt;z-index:251677696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rect id="_x0000_s1045" o:spid="_x0000_s1045" o:spt="1" style="position:absolute;left:0pt;margin-left:209.15pt;margin-top:11.35pt;height:70.5pt;width:114.75pt;z-index:25167667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 快照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cccddd</w:t>
                  </w:r>
                </w:p>
              </w:txbxContent>
            </v:textbox>
          </v:rect>
        </w:pict>
      </w:r>
      <w:r>
        <w:pict>
          <v:line id="_x0000_s1046" o:spid="_x0000_s1046" o:spt="20" style="position:absolute;left:0pt;flip:y;margin-left:129.65pt;margin-top:45.1pt;height:1.5pt;width:75pt;z-index:251675648;mso-width-relative:page;mso-height-relative:page;" filled="f" stroked="t" coordsize="21600,21600">
            <v:path arrowok="t"/>
            <v:fill on="f" focussize="0,0"/>
            <v:stroke endarrow="block"/>
            <v:imagedata o:title=""/>
            <o:lock v:ext="edit" grouping="f" rotation="f" text="f" aspectratio="f"/>
          </v:line>
        </w:pict>
      </w:r>
      <w:r>
        <w:pict>
          <v:rect id="_x0000_s1047" o:spid="_x0000_s1047" o:spt="1" style="position:absolute;left:0pt;margin-left:16.4pt;margin-top:18.85pt;height:57pt;width:112.5pt;z-index:251674624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cccddd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>Persistent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Commit()</w:t>
      </w:r>
    </w:p>
    <w:p>
      <w:pPr>
        <w:rPr>
          <w:rFonts w:hint="eastAsia"/>
        </w:rPr>
      </w:pPr>
      <w:r>
        <w:rPr>
          <w:rFonts w:hint="eastAsia"/>
        </w:rPr>
        <w:t>Close()</w:t>
      </w:r>
    </w:p>
    <w:p>
      <w:pPr>
        <w:rPr>
          <w:rFonts w:hint="eastAsia"/>
        </w:rPr>
      </w:pPr>
    </w:p>
    <w:p>
      <w:pPr>
        <w:tabs>
          <w:tab w:val="left" w:pos="1693"/>
        </w:tabs>
        <w:jc w:val="left"/>
        <w:rPr>
          <w:rFonts w:hint="eastAsia"/>
        </w:rPr>
      </w:pPr>
      <w:r>
        <w:pict>
          <v:rect id="_x0000_s1048" o:spid="_x0000_s1048" o:spt="1" style="position:absolute;left:0pt;margin-left:-3.1pt;margin-top:14.75pt;height:56.25pt;width:114pt;z-index:251681792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uuuuuu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>Detached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D5F03"/>
    <w:rsid w:val="004B60DE"/>
    <w:rsid w:val="00801CED"/>
    <w:rsid w:val="00853C9C"/>
    <w:rsid w:val="00892D29"/>
    <w:rsid w:val="008A23E4"/>
    <w:rsid w:val="00934109"/>
    <w:rsid w:val="00A21464"/>
    <w:rsid w:val="00BB7CE5"/>
    <w:rsid w:val="00D6379D"/>
    <w:rsid w:val="00ED3D66"/>
    <w:rsid w:val="0CE13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  <o:rules v:ext="edit">
        <o:r id="V:Rule1" type="connector" idref="#_x0000_s1027">
          <o:proxy start="" idref="#_x0000_s1026" connectloc="3"/>
          <o:proxy end="" idref="#_x0000_s1033" connectloc="1"/>
        </o:r>
        <o:r id="V:Rule2" type="connector" idref="#_x0000_s1030">
          <o:proxy start="" idref="#_x0000_s1029" connectloc="5"/>
          <o:proxy end="" idref="#_x0000_s1034" connectloc="1"/>
        </o:r>
        <o:r id="V:Rule3" type="connector" idref="#_x0000_s1035">
          <o:proxy start="" idref="#_x0000_s1038" connectloc="3"/>
          <o:proxy end="" idref="#_x0000_s1033" connectloc="4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</Pages>
  <Words>227</Words>
  <Characters>1299</Characters>
  <Lines>10</Lines>
  <Paragraphs>3</Paragraphs>
  <TotalTime>0</TotalTime>
  <ScaleCrop>false</ScaleCrop>
  <LinksUpToDate>false</LinksUpToDate>
  <CharactersWithSpaces>1523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2010-07-17T23:03:00Z</dcterms:created>
  <dc:creator>zhangxue</dc:creator>
  <cp:lastModifiedBy>zhangxue</cp:lastModifiedBy>
  <dcterms:modified xsi:type="dcterms:W3CDTF">2022-07-22T02:15:29Z</dcterms:modified>
  <dc:title>持久化对象的状态：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BE1D268FB5F344E59F574A0FA7A0C64C</vt:lpwstr>
  </property>
</Properties>
</file>