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mongodb单机副本集安装部署手册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Mongodb单机版副本集安装部署手册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一、环境准备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1、安装环境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1台linux服务器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操作系统：CentOS release 6.5 (Final)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2、关闭iptables和selinux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 chkconfig iptables off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 service iptables stop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 vi /etc/selinux/config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SELINUX=disabled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二、安装mongodb（yum安装）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1.安装percona软件库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yum install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"https://www.percona.com/redir/downloads/percona-release/redhat/latest/percona-release-0.1-4.noarch.rpm"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https://www.percona.com/redir/downloads/percona-release/redhat/latest/percona-release-0.1-4.noarch.rpm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2.安装percona-server-mongodb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-y install Percona-Server-MongoDB-32-3.2.10-3.0.el6.x86_64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-y numactl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3.创建对应目录，修改权限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/data/mongodb_master/log -p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/data/mongodb_master/data –p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/data/mongodb_slave/log -p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/data/mongodb_slave/data –p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/data/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chown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"http://mongodmongod/"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mongod:mongod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-R mongodb*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4.修改系统配置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echo "never" &gt; /sys/kernel/mm/transparent_hugepage/enabled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echo "never" &gt; /sys/kernel/mm/transparent_hugepage/defrag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echo 0 &gt; /proc/sys/vm/zone_reclaim_mode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/etc/security/limits.conf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soft nofile 64000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hard nofile 64000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soft nproc 32000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hard nproc 32000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5.mongodb配置文件（</w:t>
      </w:r>
      <w:r>
        <w:rPr>
          <w:rStyle w:val="14"/>
          <w:color w:val="000000"/>
          <w:bdr w:val="none" w:color="auto" w:sz="0" w:space="0"/>
        </w:rPr>
        <w:t>两个实例分别配置</w:t>
      </w:r>
      <w:r>
        <w:rPr>
          <w:color w:val="000000"/>
          <w:bdr w:val="none" w:color="auto" w:sz="0" w:space="0"/>
        </w:rPr>
        <w:t>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/etc/mongod.conf /etc/mongod_master.conf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/etc/mongod_master.conf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mongod.conf, Percona Server for MongoDB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for documentation of all options, see: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  http://docs.mongo.org/manual/reference/configuration-options/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Where and how to store data.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storage: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dbPath: /data/mongodb_master/data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journal: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   enabled: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engine: wiredTiger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storage.wiredTiger.engineConfig.cacheSizeGB: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systemLog: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destination: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logAppend: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path: /data/mongodb_master/log/mongod.log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timeStampFormat: iso8601-utc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quiet: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processManagement: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fork: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pidFilePath: /data/mongodb_master/data/mongod.pid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network interfaces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net: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port: 27017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bindIp: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 keyFile: /data/mongodb_master/data/mongod.keyfile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 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#operationProfiling: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 oplogSizeMB: 2048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 replSetName: "cashset"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 secondaryIndexPrefetch: "all"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#sharding: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## Enterprise-Only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#auditLog: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#snmp: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/etc/mongod_slave.conf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mongod.conf, Percona Server for MongoDB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for documentation of all options, see: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   http://docs.mongo.org/manual/reference/configuration-options/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Where and how to store data.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storage: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dbPath: /data/mongodb_slave/data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journal: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   enabled: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engine: wiredTiger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storage.wiredTiger.engineConfig.cacheSizeGB: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systemLog: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destination: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logAppend: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path: /data/mongodb_slave/log/mongod.log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timeStampFormat: iso8601-utc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quiet: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processManagement: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fork: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pidFilePath: /data/mongodb_slave/data/mongod.pid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network interfaces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net: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port: 27018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bindIp: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keyFile: /data/mongodb_slave/data/mongod.keyfile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 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#operationProfiling: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oplogSizeMB: 2048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replSetName: "cashset"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secondaryIndexPrefetch: "all"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#sharding: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## Enterprise-Only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#auditLog: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#snmp: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6.修改mongodb启动文件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/etc/init.d/mongod /etc/init.d/mongod_master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/etc/init.d/mongod_master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修改内容：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CONFIGFILE="/etc/mongod.conf"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CONFIGFILE="/etc/mongod_master.conf"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SYSCONFIG="/etc/sysconfig/mongod"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SYSCONFIG=""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STDOUT="/var/log/mongo/mongod_master.stdout"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STDERR="/var/log/mongo/mongod_master.stderr"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PIDFILEPATH=/var/run/mongod.pid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PIDFILEPATH=/data/mongodb_master/data/mongod.pid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/usr/bin/percona-server-mongodb-helper.sh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/usr/bin/percona-server-mongodb-master-helper.sh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mv /etc/init.d/mongod /etc/init.d/mongod_slave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/etc/init.d/mongod_slave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修改内容：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CONFIGFILE="/etc/mongod.conf"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CONFIGFILE="/etc/mongod_slave.conf"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SYSCONFIG="/etc/sysconfig/mongod"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SYSCONFIG=""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STDOUT="/var/log/mongo/mongod_slave.stdout"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STDERR="/var/log/mongo/mongod_slave.stderr"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PIDFILEPATH=/var/run/mongod.pid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PIDFILEPATH=/data/mongodb_slave/data/mongod.pid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/usr/bin/percona-server-mongodb-helper.sh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/usr/bin/percona-server-mongodb-slave-helper.sh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/usr/bin/percona-server-mongodb-helper.sh /usr/bin/percona-server-mongodb-slave-helper.sh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/usr/bin/percona-server-mongodb-helper.sh /usr/bin/percona-server-mongodb-master-helper.sh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  /usr/bin/percona-server-mongodb-master-helper.sh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修改内容为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-z "${CONF}" ] &amp;&amp; CONF=/etc/mongod.conf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-z "${CONF}" ] &amp;&amp; CONF=/etc/mongod_master.conf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  /usr/bin/percona-server-mongodb-slave-helper.sh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修改内容为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-z "${CONF}" ] &amp;&amp; CONF=/etc/mongod.conf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-z "${CONF}" ] &amp;&amp; CONF=/etc/mongod_slave.conf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7.启动mongodb服务（</w:t>
      </w:r>
      <w:r>
        <w:rPr>
          <w:rStyle w:val="14"/>
          <w:color w:val="000000"/>
          <w:bdr w:val="none" w:color="auto" w:sz="0" w:space="0"/>
        </w:rPr>
        <w:t>只启动节点1，节点2暂时不启动</w:t>
      </w:r>
      <w:r>
        <w:rPr>
          <w:color w:val="000000"/>
          <w:bdr w:val="none" w:color="auto" w:sz="0" w:space="0"/>
        </w:rPr>
        <w:t>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mongod_master start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三、开启登录验证模式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注：只需要在节点1上操作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1、创建用户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#mongo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 shell version: 3.2.10-3.0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connecting to: test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use admin;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switched to db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db.createUser({ "user" : "admin", "pwd": "admin",roles:[{role: "root",db:"admin"}]})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2、修改配置文件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/etc/mongod_master.conf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keyFile: /data/mongodb_master/data/mongod.keyfile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replication: 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  oplogSizeMB: 51200                          #集群oplog大小（50G） 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  replSetName: "repset"                       #集群名称，这个记住，下边集群配置会用到 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  secondaryIndexPrefetch: "all" 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3、创建keyfile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openssl rand -base64 756 &gt; /data/mongodb_master/data/mongod.keyfile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chmod 400 /data/mongodb_master/data/mongod.keyfile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chown mongod.mongod /data/mongodb_master/data/mongod.keyfile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4、拷贝keyfile到每一个节点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cp /data/mongodb_master/data/mongod.keyfile /data/mongodb_slave/data/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chown mongod.mongod /data/mongodb_slave/data/mongod.keyfile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5、重启mongodb（</w:t>
      </w:r>
      <w:r>
        <w:rPr>
          <w:rStyle w:val="14"/>
          <w:color w:val="000000"/>
          <w:bdr w:val="none" w:color="auto" w:sz="0" w:space="0"/>
        </w:rPr>
        <w:t>节点2第一次启动</w:t>
      </w:r>
      <w:r>
        <w:rPr>
          <w:color w:val="000000"/>
          <w:bdr w:val="none" w:color="auto" w:sz="0" w:space="0"/>
        </w:rPr>
        <w:t>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service mongod restart                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--节点1重启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mongod start                 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--节点2启动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四、配置见证服务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1、创建对应目录，修改权限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/data/mongodb_arbiter/data –p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/data/mongodb_arbiter/log -p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cd /data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chown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"http://mongodmongod/"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mongod:mongod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-R mongodb_arbiter/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/data/mongodb_master/data/mongod.keyfile /data/mongodb_arbiter/data/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chown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"http://mongodmongod"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mongod:mongod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/data/mongodb_arbiter/data/mongod.keyfile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2、创建配置文件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/etc/mongod_master.conf /etc/mongod_arbiter.conf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/etc/mongod_arbiter.conf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 注释掉下面两行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#engine: wiredTiger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#storage.wiredTiger.engineConfig.cacheSizeGB: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  dbPath: /data/mongodb_master/data  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----------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 dbPath: /data/mongodb_arbiter/data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path: /data/mongodb_master/log/mongod.log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----------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 path: /data/mongodb_arbiter/log/mongod.log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pidFilePath: /data/mongodb_master/data/mongod.pid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----------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 pidFilePath: /data/mongodb_arbiter/data/mongod.pid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port: 27017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----------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 port: 27019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keyFile: /data/mongodb_master/data/mongod.keyfile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----------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 keyFile: /data/mongodb_arbiter/data/mongod.keyfile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7、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 oplogSizeMB: 5120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----------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  oplogSizeMB: 512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3、创建启动文件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/etc/init.d/mongod_master /etc/init.d/mongod_arbiter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/etc/init.d/mongod_arbiter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修改内容：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CONFIGFILE="/etc/mongod_master.conf"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CONFIGFILE="/etc/mongod_arbiter.conf"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STDOUT="/var/log/mongo/mongod_master.stdout"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STDERR="/var/log/mongo/mongod_master.stderr"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STDOUT="/var/log/mongo/mongod_arbiter.stdout"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STDERR="/var/log/mongo/mongod_arbiter.stderr"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PIDFILEPATH=/data/mongodb_master/data/mongod.pid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PIDFILEPATH=/data/mongodb_arbiter/data/mongod.pid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/usr/bin/percona-server-mongodb-master-helper.sh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/usr/bin/percona-server-mongodb-arbiter-helper.sh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cp /usr/bin/percona-server-mongodb-helper.sh /usr/bin/percona-server-mongodb-arbiter-helper.sh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  /usr/bin/percona-server-mongodb-master-helper.sh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修改内容为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-z "${CONF}" ] &amp;&amp; CONF=/etc/mongod.conf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-z "${CONF}" ] &amp;&amp; CONF=/etc/mongod_arbiter.conf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4、启动见证服务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mongod_arbiter start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五、集群配置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#mongo –port 27017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&gt;use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&gt;db.auth('admin','admin')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&gt;cfg={ _id:"repset", members:[ {_id:0,host:'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"http://localhost:27017"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localhost:27017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'}] };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&gt;rs.initiate(cfg);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&gt;rs.addArb("127.0.0.1:27019")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rs.add("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"http://localhost:27018"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localhost:27018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&gt;rs.status();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"/download/attachments/5932882/mongodb%E5%8D%95%E6%9C%BA%E5%89%AF%E6%9C%AC%E9%9B%86%E5%AE%89%E8%A3%85%E9%83%A8%E7%BD%B2%E6%89%8B%E5%86%8C.pdf?version=1&amp;modificationDate=1506064887000&amp;api=v2"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mongodb单机副本集安装部署手册.pdf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E061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2022-07-22T02:16:09Z</dcterms:created>
  <cp:lastModifiedBy>zhangxue</cp:lastModifiedBy>
  <dcterms:modified xsi:type="dcterms:W3CDTF">2022-07-22T02:16:09Z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8A19E8772B8E4180B947C53E06BE0D29</vt:lpwstr>
  </property>
</Properties>
</file>