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  基础概念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ActiveMQ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：是Apache出品，最流行的，能力强劲的开源消息总线。是一个完全支持JMS1.1和J2EE 1.4规范的 JMS Provider实现。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JMS（Java消息服务）：是一个Java平台中关于面向消息中间件（MOM）的API，用于在两个应用程序之间，或分布式系统中发送消息，进行异步通信。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2.特性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 多种语言和协议编写客户端。语言： Java、C、C++、C#、Ruby、Perl、Python、PHP。应用协议：OpenWire、Stomp REST、WS Notification、         XMPP、AMQP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2、完全支持JMS1.1和J2EE 1.4规范 （持久化，XA消息，事务)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3、对Spring的支持，ActiveMQ可以很容易内嵌到使用Spring的系统里面去，而且也支持Spring2.0的特性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4、通过了常见J2EE服务器（如 Geronimo、JBoss 4、GlassFish、WebLogic)的测试，其中通过JCA 1.5 resource adaptors的配置，可以让ActiveMQ可以自动的部署到任何兼容J2EE 1.4 商业服务器上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5、支持多种传送协议：in-VM、TCP、SSL、NIO、UDP、JGroups、JXTA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6、支持通过JDBC和journal提供高速的消息持久化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7、从设计上保证了高性能的集群，客户端-服务器，点对点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8、支持Ajax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9、支持与Axis的整合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10、可以很容易得调用内嵌JMS provider，进行测试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  JMS消息模式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1) 点对点或队列模式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每个消息只能有一个消费者。消息的生产者和消费者之间没有时间上的相关性，无论消费者在生产者发送消息的时候是否处于运行状态，它都可以提取消息。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"C:\\Users\\zhangxue\\AppData\\Local\\Temp\\~tmp1658456177\\14af2de405079d3b9a48b35710e473f1"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54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2) Pub/Sub 发布/订阅模式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每个消息可以有多个消费者。生产者和消费者之间有时间上的相关性。订阅一个主题的消费者只能消费自它订阅之后发布的消息。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  Broker节点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代表一个运行MQ的节点。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  Transport传输方式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ActiveMQ目前支持的Transport有：VM Transport、TCP Transport、NIO Transport、SSL Transport、Peer Transport、UDP Transport、Multicast Transport、HTTP and HTTPS Transport、WebSockets Transport、Failover Transport、Fanout Transport、Discovery Transport、ZeroConf Transport等。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1) VM Transport：允许客户端和Broker直接在VM内部通信，采用的连接不是Socket连接，而是直接的方法调用，从而避免了网络传输的开销。应用场景也仅限于Broker和客户端在同一JVM环境下。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2) TCP Transport：客户端通过TCP Socket连接到远程Broker。配置语法：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"tcp://hostnameport?transportOptions"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tcp://hostname:port?transportOptions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3) HTTP and HTTPS Transport：允许客户端使用REST或者Ajax的方式进行连接。这意味着可以直接使用Javascript向ActiveMQ发送消息。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4) WebSockets Transport：允许客户端通过HTML5标准的WebSockets方式连接到Broker。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5) Failover Transport：青龙系统MQ采用的就是这种连接方式。这种方式具备自动重新连接的机制，工作在其他Transport的上层，用于建立可靠的传输。允许配置任意多个的URI，该机制将会自动选择其中的一个URI来尝试连接。配置语法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failover:(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"tcp://localhost:61616"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tcp://localhost:61616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"tcp://localhost:61617"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tcp://localhost:61617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,.....)?transportOptions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6) Fanout Transport：主要适用于生产消息发向多个代理。如果多个代理出现环路，可能造成消费者接收重复的消息。所以，使用该协议时，最好将消息发送给多个不相连接的代理。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 Persistence持久化存储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1) AMQ Message Store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 5.0 的缺省持久化存储方式。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2) Kaha Persistence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这是一个专门针对消息持久化的解决方案。它对典型的消息使用模式进行了优化。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3) JDBC Persistence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目前支持的数据库有：Apache Derby, Axion, DB2, HSQL, Informix, MaxDB, MySQL, Oracle, Postgresql, SQLServer, Sybase。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4) Disable Persistence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不应用持久化存储。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6. 集群方案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 Master / Slave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1.1. Pure Master Slave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无单点故障；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不需要依赖共享文件系统或是共享数据库，使用 KahaDB的方式持久化存储；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一个Master只能带一个Slave；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Master工作期间，会将消息状况自动同步到Slave；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Master一旦崩溃，Slave自动接替其工作，已发送并尚未消费的消息继续有效；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Slave接手后，必须停止Slave才能重启先前的Master；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1.2. Shared File System Master Slave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1.3. JDBC Master Slave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配置上，不存在Master和Slave的区分，多个共享数据源的Broker构成JDBC Master Slave；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首先抢到资源（数据库锁）的Broker成为Master，其他Broker定期尝试抢占资源；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一旦Master崩溃，其他Broker抢占资源，最终只有一台抢到，立刻成为Master，之前的Master即便重启成功，也只能作为Slave等待；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7. 延伸链接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 ActiveMQ 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"http://activemq.apache.org/"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FF"/>
          <w:sz w:val="20"/>
          <w:szCs w:val="20"/>
          <w:bdr w:val="none" w:color="auto" w:sz="0" w:space="0"/>
        </w:rPr>
        <w:t>http://activemq.apache.org/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 Metamorphosis (MetaQ) 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"http://metaq.taobao.org/"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FF"/>
          <w:sz w:val="20"/>
          <w:szCs w:val="20"/>
          <w:bdr w:val="none" w:color="auto" w:sz="0" w:space="0"/>
        </w:rPr>
        <w:t>http://metaq.taobao.org/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淘宝开源分布式消息中间件，在淘宝和支付宝有着广泛应用。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 DotNetMQ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基于C#和.NET框架的开源消息队列系统。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 JBoss Messaging 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"http://www.jboss.org/jbossmessaging/"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http://www.jboss.org/jbossmessaging/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3C558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2022-07-22T02:16:17Z</dcterms:created>
  <cp:lastModifiedBy>zhangxue</cp:lastModifiedBy>
  <dcterms:modified xsi:type="dcterms:W3CDTF">2022-07-22T02:16:17Z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B34DEC8031334C7887D95DD7B9B6F543</vt:lpwstr>
  </property>
</Properties>
</file>