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ActiveMQ 集群搭建</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集群搭建方案有两种：</w:t>
      </w:r>
    </w:p>
    <w:p>
      <w:pPr>
        <w:pStyle w:val="6"/>
        <w:keepNext w:val="0"/>
        <w:keepLines w:val="0"/>
        <w:widowControl/>
        <w:suppressLineNumbers w:val="0"/>
        <w:spacing w:line="10" w:lineRule="atLeast"/>
      </w:pPr>
      <w:r>
        <w:rPr>
          <w:color w:val="000000"/>
          <w:bdr w:val="none" w:color="auto" w:sz="0" w:space="0"/>
        </w:rPr>
        <w:t>Master-Slave部署方式</w:t>
      </w:r>
    </w:p>
    <w:p>
      <w:pPr>
        <w:pStyle w:val="6"/>
        <w:keepNext w:val="0"/>
        <w:keepLines w:val="0"/>
        <w:widowControl/>
        <w:suppressLineNumbers w:val="0"/>
        <w:spacing w:line="10" w:lineRule="atLeast"/>
      </w:pPr>
      <w:r>
        <w:rPr>
          <w:color w:val="000000"/>
          <w:bdr w:val="none" w:color="auto" w:sz="0" w:space="0"/>
        </w:rPr>
        <w:t>Broker-Cluster部署方式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方案1：Mastrer-Slave 主从方案</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该方案提供三种方式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1.shared filesystem Master-Slave部署方式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主要是通过共享存储目录来实现master和slave的热备，所有的ActiveMQ应用都在不断地获取共享目录的控制权，哪个应用抢到了控制权，它就成为master。         多个共享存储目录的应用，谁先启动，谁就可以最早取得共享目录的控制权成为master，其他的应用就只能作为slave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"C:\\Users\\zhangxue\\AppData\\Local\\Temp\\~tmp1658456171\\d9d30340059dd85d49c38103b0b1f92e"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87.5pt;width:242.25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2）shared database Master-Slave方式</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与shared filesystem方式类似，只是共享的存储介质由文件系统改成了数据库而已。</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3）Replicated LevelDB Store方式</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这种主备方式是ActiveMQ5.9以后才新增的特性，使用ZooKeeper协调选择一个node作为master。被选择的master broker node开启并接受客户端连接。</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其他node转入slave模式，连接master并同步他们的存储状态。slave不接受客户端连接。所有的存储操作都将被复制到连接至Master的slaves。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如果master死了，得到了最新更新的slave被允许成为master。fialed node能够重新加入到网络中并连接master进入slave mode。所有需要同步的disk的消息操作都将等待存储状态被复制到其他法定节点的操作完成才能完成。所以，如果你配置了replicas=3，那么法定大小是(3/2)+1=2. Master将会存储并更新然后等待 (2-1)=1个slave存储和更新完成，才汇报success。至于为什么是2-1，熟悉Zookeeper的应该知道，有一个node要作为观擦者存在。</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单一个新的master被选中，你需要至少保障一个法定node在线以能够找到拥有最新状态的node。这个node将会成为新的master。因此，推荐运行至少3个replica nodes，以防止一个node失败了，服务中断。</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"C:\\Users\\zhangxue\\AppData\\Local\\Temp\\~tmp1658456171\\23218e071875798cb7992870e5e6ed3a"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114.75pt;width:246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方案2：Broker-Cluster 方案</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上面的方案只是主从的解决方法只能保证 可靠性 无法做负载均衡和分布式。下面提供负载均衡解决方案</w:t>
      </w:r>
    </w:p>
    <w:p>
      <w:pPr>
        <w:pStyle w:val="9"/>
        <w:keepNext w:val="0"/>
        <w:keepLines w:val="0"/>
        <w:widowControl/>
        <w:suppressLineNumbers w:val="0"/>
        <w:spacing w:line="10" w:lineRule="atLeast"/>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roker-Cluster部署方式中，各个broker通过网络互相连接，并共享queue。当broker-A上面指定的queue-A中接收到一个message处于pending状态，而此时没有consumer连接broker-A时。如果cluster中的broker-B上面由一个consumer在消费queue-A的消息，那么broker-B会先通过内部网络获取到broker-A上面的message，并通知自己的consumer来消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静态注册（知道broker的具体信息的时候才用）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主不需要做任何配置上的修改，只需要修改从上面conf的配置文件。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broker节点内面配置，主的信息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
        <w:gridCol w:w="7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righ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1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righ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2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righ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3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righ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4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righ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5 </w:t>
            </w:r>
          </w:p>
        </w:tc>
        <w:tc>
          <w:tcPr>
            <w:tcW w:w="0" w:type="auto"/>
            <w:shd w:val="clear"/>
            <w:vAlign w:val="center"/>
          </w:tcPr>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5"/>
                <w:rFonts w:hint="default" w:ascii="Arial" w:hAnsi="Arial" w:eastAsia="宋体" w:cs="Arial"/>
                <w:color w:val="000000"/>
                <w:sz w:val="20"/>
                <w:szCs w:val="20"/>
                <w:bdr w:val="none" w:color="auto" w:sz="0" w:space="0"/>
              </w:rPr>
              <w:t>&lt;!-- static</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 xml:space="preserve">discovery config--&gt;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5"/>
                <w:rFonts w:hint="default" w:ascii="Arial" w:hAnsi="Arial" w:eastAsia="宋体" w:cs="Arial"/>
                <w:color w:val="000000"/>
                <w:sz w:val="20"/>
                <w:szCs w:val="20"/>
                <w:bdr w:val="none" w:color="auto" w:sz="0" w:space="0"/>
              </w:rPr>
              <w:t>        </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 xml:space="preserve">&lt;networkConnectors&gt;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5"/>
                <w:rFonts w:hint="default" w:ascii="Arial" w:hAnsi="Arial" w:eastAsia="宋体" w:cs="Arial"/>
                <w:color w:val="000000"/>
                <w:sz w:val="20"/>
                <w:szCs w:val="20"/>
                <w:bdr w:val="none" w:color="auto" w:sz="0" w:space="0"/>
              </w:rPr>
              <w:t>            </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&lt;networkConnector uri=</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"static:(</w:t>
            </w:r>
            <w:r>
              <w:rPr>
                <w:rStyle w:val="15"/>
                <w:rFonts w:hint="default" w:ascii="Arial" w:hAnsi="Arial" w:eastAsia="宋体" w:cs="Arial"/>
                <w:color w:val="000000"/>
                <w:sz w:val="20"/>
                <w:szCs w:val="20"/>
                <w:bdr w:val="none" w:color="auto" w:sz="0" w:space="0"/>
              </w:rPr>
              <w:fldChar w:fldCharType="begin"/>
            </w:r>
            <w:r>
              <w:rPr>
                <w:rStyle w:val="15"/>
                <w:rFonts w:hint="default" w:ascii="Arial" w:hAnsi="Arial" w:eastAsia="宋体" w:cs="Arial"/>
                <w:color w:val="000000"/>
                <w:sz w:val="20"/>
                <w:szCs w:val="20"/>
                <w:bdr w:val="none" w:color="auto" w:sz="0" w:space="0"/>
              </w:rPr>
              <w:instrText xml:space="preserve"> HYPERLINK "tcp://10.10.65.228:61617" </w:instrText>
            </w:r>
            <w:r>
              <w:rPr>
                <w:rStyle w:val="15"/>
                <w:rFonts w:hint="default" w:ascii="Arial" w:hAnsi="Arial" w:eastAsia="宋体" w:cs="Arial"/>
                <w:color w:val="000000"/>
                <w:sz w:val="20"/>
                <w:szCs w:val="20"/>
                <w:bdr w:val="none" w:color="auto" w:sz="0" w:space="0"/>
              </w:rPr>
              <w:fldChar w:fldCharType="separate"/>
            </w:r>
            <w:r>
              <w:rPr>
                <w:rStyle w:val="14"/>
                <w:rFonts w:hint="default" w:ascii="Arial" w:hAnsi="Arial" w:eastAsia="宋体" w:cs="Arial"/>
                <w:color w:val="000000"/>
                <w:sz w:val="20"/>
                <w:szCs w:val="20"/>
                <w:bdr w:val="none" w:color="auto" w:sz="0" w:space="0"/>
              </w:rPr>
              <w:t>tcp://10.10.65.228:61617</w:t>
            </w:r>
            <w:r>
              <w:rPr>
                <w:rStyle w:val="15"/>
                <w:rFonts w:hint="default" w:ascii="Arial" w:hAnsi="Arial" w:eastAsia="宋体" w:cs="Arial"/>
                <w:color w:val="000000"/>
                <w:sz w:val="20"/>
                <w:szCs w:val="20"/>
                <w:bdr w:val="none" w:color="auto" w:sz="0" w:space="0"/>
              </w:rPr>
              <w:fldChar w:fldCharType="end"/>
            </w:r>
            <w:r>
              <w:rPr>
                <w:rStyle w:val="15"/>
                <w:rFonts w:hint="default" w:ascii="Arial" w:hAnsi="Arial" w:eastAsia="宋体" w:cs="Arial"/>
                <w:color w:val="000000"/>
                <w:sz w:val="20"/>
                <w:szCs w:val="20"/>
                <w:bdr w:val="none" w:color="auto" w:sz="0" w:space="0"/>
              </w:rPr>
              <w:t>)"</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duplex=</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"false"</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/&gt;</w:t>
            </w:r>
            <w:r>
              <w:rPr>
                <w:rFonts w:hint="default" w:ascii="Arial" w:hAnsi="Arial" w:eastAsia="宋体" w:cs="Arial"/>
                <w:color w:val="000000"/>
                <w:sz w:val="20"/>
                <w:szCs w:val="20"/>
                <w:bdr w:val="none" w:color="auto" w:sz="0" w:space="0"/>
              </w:rPr>
              <w:t xml:space="preserve">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5"/>
                <w:rFonts w:hint="default" w:ascii="Arial" w:hAnsi="Arial" w:eastAsia="宋体" w:cs="Arial"/>
                <w:color w:val="000000"/>
                <w:sz w:val="20"/>
                <w:szCs w:val="20"/>
                <w:bdr w:val="none" w:color="auto" w:sz="0" w:space="0"/>
              </w:rPr>
              <w:t>        </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&lt;/networkConnectors&gt;</w:t>
            </w:r>
            <w:r>
              <w:rPr>
                <w:rFonts w:hint="default" w:ascii="Arial" w:hAnsi="Arial" w:eastAsia="宋体" w:cs="Arial"/>
                <w:color w:val="000000"/>
                <w:sz w:val="20"/>
                <w:szCs w:val="20"/>
                <w:bdr w:val="none" w:color="auto" w:sz="0" w:space="0"/>
              </w:rPr>
              <w:t xml:space="preserve"> </w:t>
            </w:r>
          </w:p>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5"/>
                <w:rFonts w:hint="default" w:ascii="Arial" w:hAnsi="Arial" w:eastAsia="宋体" w:cs="Arial"/>
                <w:color w:val="000000"/>
                <w:sz w:val="20"/>
                <w:szCs w:val="20"/>
                <w:bdr w:val="none" w:color="auto" w:sz="0" w:space="0"/>
              </w:rPr>
              <w:t>        </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&lt;!-- static</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discovery config end--&gt;</w:t>
            </w:r>
            <w:r>
              <w:rPr>
                <w:rFonts w:hint="default" w:ascii="Arial" w:hAnsi="Arial" w:eastAsia="宋体" w:cs="Arial"/>
                <w:color w:val="000000"/>
                <w:sz w:val="20"/>
                <w:szCs w:val="20"/>
                <w:bdr w:val="none" w:color="auto" w:sz="0" w:space="0"/>
              </w:rPr>
              <w:t xml:space="preserve">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动态注册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在activemq.xml文件中不直接指定Broker需要建立桥连接的其他Broker，由activemq在启动后动态查找：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首先在Broker-A节点中添加networkConnector节点：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&lt;networkConnectors&gt;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&lt;networkConnectoruri="</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"multicast://default" </w:instrText>
      </w:r>
      <w:r>
        <w:rPr>
          <w:rFonts w:hint="default" w:ascii="Arial" w:hAnsi="Arial" w:cs="Arial"/>
          <w:color w:val="000000"/>
          <w:sz w:val="20"/>
          <w:szCs w:val="20"/>
          <w:bdr w:val="none" w:color="auto" w:sz="0" w:space="0"/>
        </w:rPr>
        <w:fldChar w:fldCharType="separate"/>
      </w:r>
      <w:r>
        <w:rPr>
          <w:rStyle w:val="14"/>
          <w:rFonts w:hint="default" w:ascii="Arial" w:hAnsi="Arial" w:cs="Arial"/>
          <w:color w:val="000000"/>
          <w:sz w:val="20"/>
          <w:szCs w:val="20"/>
          <w:bdr w:val="none" w:color="auto" w:sz="0" w:space="0"/>
        </w:rPr>
        <w:t>multicast://default</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dynamicOnly="true"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networkTTL="3"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prefetchSize="1"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decreaseNetworkConsumerPriority="true" /&gt;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&lt;/networkConnectors&gt;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2、修改Broker-A节点中的服务提供端口为61616：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&lt;transportConnectorname="openwire"uri="</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"tcp://0.0.0.0:61616" </w:instrText>
      </w:r>
      <w:r>
        <w:rPr>
          <w:rFonts w:hint="default" w:ascii="Arial" w:hAnsi="Arial" w:cs="Arial"/>
          <w:color w:val="000000"/>
          <w:sz w:val="20"/>
          <w:szCs w:val="20"/>
          <w:bdr w:val="none" w:color="auto" w:sz="0" w:space="0"/>
        </w:rPr>
        <w:fldChar w:fldCharType="separate"/>
      </w:r>
      <w:r>
        <w:rPr>
          <w:rStyle w:val="14"/>
          <w:rFonts w:hint="default" w:ascii="Arial" w:hAnsi="Arial" w:cs="Arial"/>
          <w:color w:val="000000"/>
          <w:sz w:val="20"/>
          <w:szCs w:val="20"/>
          <w:bdr w:val="none" w:color="auto" w:sz="0" w:space="0"/>
        </w:rPr>
        <w:t>tcp://0.0.0.0:61616</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 " discoveryUri="multicast://default"/&gt;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3、在Broker-B节点中添加networkConnector节点：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&lt;networkConnectors&gt;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&lt;networkConnectoruri="</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"multicast://default" </w:instrText>
      </w:r>
      <w:r>
        <w:rPr>
          <w:rFonts w:hint="default" w:ascii="Arial" w:hAnsi="Arial" w:cs="Arial"/>
          <w:color w:val="000000"/>
          <w:sz w:val="20"/>
          <w:szCs w:val="20"/>
          <w:bdr w:val="none" w:color="auto" w:sz="0" w:space="0"/>
        </w:rPr>
        <w:fldChar w:fldCharType="separate"/>
      </w:r>
      <w:r>
        <w:rPr>
          <w:rStyle w:val="14"/>
          <w:rFonts w:hint="default" w:ascii="Arial" w:hAnsi="Arial" w:cs="Arial"/>
          <w:color w:val="000000"/>
          <w:sz w:val="20"/>
          <w:szCs w:val="20"/>
          <w:bdr w:val="none" w:color="auto" w:sz="0" w:space="0"/>
        </w:rPr>
        <w:t>multicast://default</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dynamicOnly="true"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networkTTL="3"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prefetchSize="1"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decreaseNetworkConsumerPriority="true" /&gt;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&lt;/networkConnectors&gt;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4、修改Broker-B节点中的服务提供端口为61617：</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&lt;transportConnectorname="openwire"uri="</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 HYPERLINK "tcp://0.0.0.0:61617" </w:instrText>
      </w:r>
      <w:r>
        <w:rPr>
          <w:rFonts w:hint="default" w:ascii="Arial" w:hAnsi="Arial" w:cs="Arial"/>
          <w:color w:val="000000"/>
          <w:sz w:val="20"/>
          <w:szCs w:val="20"/>
          <w:bdr w:val="none" w:color="auto" w:sz="0" w:space="0"/>
        </w:rPr>
        <w:fldChar w:fldCharType="separate"/>
      </w:r>
      <w:r>
        <w:rPr>
          <w:rStyle w:val="14"/>
          <w:rFonts w:hint="default" w:ascii="Arial" w:hAnsi="Arial" w:cs="Arial"/>
          <w:color w:val="000000"/>
          <w:sz w:val="20"/>
          <w:szCs w:val="20"/>
          <w:bdr w:val="none" w:color="auto" w:sz="0" w:space="0"/>
        </w:rPr>
        <w:t>tcp://0.0.0.0:61617</w: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 discoveryUri="multicast://default"/&gt;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&lt;/transportConnectors&gt;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5、启动Broker-A和Broker-B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在networkConnectors节点中配置multicast协议，用于寻找其他支持multicast的服务器。在transportConnector节点配置discoveryUri，声明服务器本身支持multicast协议。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广播自动发现服务器，适合于经常动态增减服务器的情况。优点是增减服务器，不需要为每个其他服务器节点修改配置。缺点是服务自动发现，缺少配置文件，对调试有影响。另外需要注意的是，由于广播功能，经常产生大量的消息传输，所以很多情况下运维是关掉这个服务的。使用Multicast Connector前要确保这个服务是开启的。</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客户端的Discover Protocol：</w:t>
      </w:r>
      <w:r>
        <w:rPr>
          <w:rFonts w:hint="default" w:ascii="Arial" w:hAnsi="Arial" w:cs="Arial"/>
          <w:color w:val="000000"/>
          <w:sz w:val="20"/>
          <w:szCs w:val="20"/>
          <w:bdr w:val="none" w:color="auto" w:sz="0" w:space="0"/>
        </w:rPr>
        <w:t>和Failover Protocol差不多，只不过是动态发现服务。配置如下：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
        <w:gridCol w:w="2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1 </w:t>
            </w:r>
          </w:p>
        </w:tc>
        <w:tc>
          <w:tcPr>
            <w:tcW w:w="0" w:type="auto"/>
            <w:shd w:val="clear"/>
            <w:vAlign w:val="center"/>
          </w:tcPr>
          <w:p>
            <w:pPr>
              <w:keepNext/>
              <w:keepLines w:val="0"/>
              <w:widowControl/>
              <w:suppressLineNumbers w:val="0"/>
              <w:pBdr>
                <w:top w:val="none" w:color="auto" w:sz="0" w:space="0"/>
                <w:left w:val="none" w:color="auto" w:sz="0" w:space="0"/>
                <w:bottom w:val="none" w:color="auto" w:sz="0" w:space="0"/>
                <w:right w:val="none" w:color="auto" w:sz="0" w:space="0"/>
              </w:pBdr>
              <w:spacing w:line="10" w:lineRule="atLeast"/>
              <w:jc w:val="left"/>
              <w:rPr>
                <w:rFonts w:hint="default" w:ascii="Arial" w:hAnsi="Arial" w:cs="Arial"/>
                <w:color w:val="000000"/>
                <w:sz w:val="20"/>
                <w:szCs w:val="20"/>
              </w:rPr>
            </w:pPr>
            <w:r>
              <w:rPr>
                <w:rStyle w:val="15"/>
                <w:rFonts w:hint="default" w:ascii="Arial" w:hAnsi="Arial" w:eastAsia="宋体" w:cs="Arial"/>
                <w:color w:val="000000"/>
                <w:sz w:val="20"/>
                <w:szCs w:val="20"/>
                <w:bdr w:val="none" w:color="auto" w:sz="0" w:space="0"/>
              </w:rPr>
              <w:t>discovery:(multicast:</w:t>
            </w:r>
            <w:r>
              <w:rPr>
                <w:rFonts w:hint="default" w:ascii="Arial" w:hAnsi="Arial" w:eastAsia="宋体" w:cs="Arial"/>
                <w:color w:val="000000"/>
                <w:sz w:val="20"/>
                <w:szCs w:val="20"/>
                <w:bdr w:val="none" w:color="auto" w:sz="0" w:space="0"/>
              </w:rPr>
              <w:t xml:space="preserve"> </w:t>
            </w:r>
            <w:r>
              <w:rPr>
                <w:rStyle w:val="15"/>
                <w:rFonts w:hint="default" w:ascii="Arial" w:hAnsi="Arial" w:eastAsia="宋体" w:cs="Arial"/>
                <w:color w:val="000000"/>
                <w:sz w:val="20"/>
                <w:szCs w:val="20"/>
                <w:bdr w:val="none" w:color="auto" w:sz="0" w:space="0"/>
              </w:rPr>
              <w:t>//default)</w:t>
            </w:r>
            <w:r>
              <w:rPr>
                <w:rFonts w:hint="default" w:ascii="Arial" w:hAnsi="Arial" w:eastAsia="宋体" w:cs="Arial"/>
                <w:color w:val="000000"/>
                <w:sz w:val="20"/>
                <w:szCs w:val="20"/>
                <w:bdr w:val="none" w:color="auto" w:sz="0" w:space="0"/>
              </w:rPr>
              <w:t xml:space="preserve">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这样客户端会自动连接广播的url在multicast://default的服务器。</w:t>
      </w:r>
    </w:p>
    <w:p>
      <w:pPr>
        <w:pStyle w:val="9"/>
        <w:keepNext w:val="0"/>
        <w:keepLines w:val="0"/>
        <w:widowControl/>
        <w:suppressLineNumbers w:val="0"/>
        <w:spacing w:line="10" w:lineRule="atLeast"/>
      </w:pP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416949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character" w:styleId="15">
    <w:name w:val="HTML Code"/>
    <w:basedOn w:val="11"/>
    <w:uiPriority w:val="0"/>
    <w:rPr>
      <w:rFonts w:ascii="Courier New" w:hAnsi="Courier New"/>
      <w:sz w:val="20"/>
    </w:rPr>
  </w:style>
  <w:style w:type="paragraph" w:customStyle="1" w:styleId="16">
    <w:name w:val="ajs-menu-bar"/>
    <w:basedOn w:val="1"/>
    <w:uiPriority w:val="0"/>
    <w:pPr>
      <w:jc w:val="left"/>
    </w:pPr>
    <w:rPr>
      <w:vanish/>
      <w:kern w:val="0"/>
      <w:lang w:val="en-US" w:eastAsia="zh-CN" w:bidi="ar"/>
    </w:rPr>
  </w:style>
  <w:style w:type="paragraph" w:customStyle="1" w:styleId="17">
    <w:name w:val="pagesection"/>
    <w:basedOn w:val="1"/>
    <w:uiPriority w:val="0"/>
    <w:pPr>
      <w:ind w:right="0"/>
      <w:jc w:val="left"/>
    </w:pPr>
    <w:rPr>
      <w:kern w:val="0"/>
      <w:lang w:val="en-US" w:eastAsia="zh-CN" w:bidi="ar"/>
    </w:rPr>
  </w:style>
  <w:style w:type="paragraph" w:customStyle="1" w:styleId="18">
    <w:name w:val="inline-control-link"/>
    <w:basedOn w:val="1"/>
    <w:uiPriority w:val="0"/>
    <w:pPr>
      <w:jc w:val="left"/>
    </w:pPr>
    <w:rPr>
      <w:vanish/>
      <w:kern w:val="0"/>
      <w:lang w:val="en-US" w:eastAsia="zh-CN" w:bidi="ar"/>
    </w:rPr>
  </w:style>
  <w:style w:type="paragraph" w:customStyle="1" w:styleId="19">
    <w:name w:val="comment-content"/>
    <w:basedOn w:val="1"/>
    <w:uiPriority w:val="0"/>
    <w:pPr>
      <w:jc w:val="left"/>
    </w:pPr>
    <w:rPr>
      <w:kern w:val="0"/>
      <w:lang w:val="en-US" w:eastAsia="zh-CN" w:bidi="ar"/>
    </w:rPr>
  </w:style>
  <w:style w:type="paragraph" w:customStyle="1" w:styleId="20">
    <w:name w:val="aui-header-inner"/>
    <w:basedOn w:val="1"/>
    <w:uiPriority w:val="0"/>
    <w:pPr>
      <w:jc w:val="left"/>
    </w:pPr>
    <w:rPr>
      <w:vanish/>
      <w:kern w:val="0"/>
      <w:lang w:val="en-US" w:eastAsia="zh-CN" w:bidi="ar"/>
    </w:rPr>
  </w:style>
  <w:style w:type="paragraph" w:customStyle="1" w:styleId="21">
    <w:name w:val="ia-fixed-sidebar"/>
    <w:basedOn w:val="1"/>
    <w:uiPriority w:val="0"/>
    <w:pPr>
      <w:jc w:val="left"/>
    </w:pPr>
    <w:rPr>
      <w:vanish/>
      <w:kern w:val="0"/>
      <w:lang w:val="en-US" w:eastAsia="zh-CN" w:bidi="ar"/>
    </w:rPr>
  </w:style>
  <w:style w:type="paragraph" w:customStyle="1" w:styleId="22">
    <w:name w:val="codecontent"/>
    <w:basedOn w:val="1"/>
    <w:uiPriority w:val="0"/>
    <w:pPr>
      <w:jc w:val="left"/>
    </w:pPr>
    <w:rPr>
      <w:kern w:val="0"/>
      <w:lang w:val="en-US" w:eastAsia="zh-CN" w:bidi="ar"/>
    </w:rPr>
  </w:style>
  <w:style w:type="paragraph" w:customStyle="1" w:styleId="23">
    <w:name w:val="table-wrap"/>
    <w:basedOn w:val="1"/>
    <w:uiPriority w:val="0"/>
    <w:pPr>
      <w:jc w:val="left"/>
    </w:pPr>
    <w:rPr>
      <w:kern w:val="0"/>
      <w:lang w:val="en-US" w:eastAsia="zh-CN" w:bidi="ar"/>
    </w:rPr>
  </w:style>
  <w:style w:type="paragraph" w:customStyle="1" w:styleId="24">
    <w:name w:val="sidebar"/>
    <w:basedOn w:val="1"/>
    <w:uiPriority w:val="0"/>
    <w:pPr>
      <w:jc w:val="left"/>
    </w:pPr>
    <w:rPr>
      <w:vanish/>
      <w:kern w:val="0"/>
      <w:lang w:val="en-US" w:eastAsia="zh-CN" w:bidi="ar"/>
    </w:rPr>
  </w:style>
  <w:style w:type="paragraph" w:customStyle="1" w:styleId="25">
    <w:name w:val="comment-body"/>
    <w:basedOn w:val="1"/>
    <w:uiPriority w:val="0"/>
    <w:pPr>
      <w:jc w:val="left"/>
    </w:pPr>
    <w:rPr>
      <w:kern w:val="0"/>
      <w:lang w:val="en-US" w:eastAsia="zh-CN" w:bidi="ar"/>
    </w:rPr>
  </w:style>
  <w:style w:type="paragraph" w:customStyle="1" w:styleId="26">
    <w:name w:val="print-only"/>
    <w:basedOn w:val="1"/>
    <w:uiPriority w:val="0"/>
    <w:pPr>
      <w:jc w:val="left"/>
    </w:pPr>
    <w:rPr>
      <w:kern w:val="0"/>
      <w:lang w:val="en-US" w:eastAsia="zh-CN" w:bidi="ar"/>
    </w:rPr>
  </w:style>
  <w:style w:type="paragraph" w:customStyle="1" w:styleId="27">
    <w:name w:val="page-actions"/>
    <w:basedOn w:val="1"/>
    <w:uiPriority w:val="0"/>
    <w:pPr>
      <w:jc w:val="left"/>
    </w:pPr>
    <w:rPr>
      <w:vanish/>
      <w:kern w:val="0"/>
      <w:lang w:val="en-US" w:eastAsia="zh-CN" w:bidi="ar"/>
    </w:rPr>
  </w:style>
  <w:style w:type="paragraph" w:customStyle="1" w:styleId="28">
    <w:name w:val="image-wrap"/>
    <w:basedOn w:val="1"/>
    <w:uiPriority w:val="0"/>
    <w:pPr>
      <w:jc w:val="left"/>
    </w:pPr>
    <w:rPr>
      <w:kern w:val="0"/>
      <w:lang w:val="en-US" w:eastAsia="zh-CN" w:bidi="ar"/>
    </w:rPr>
  </w:style>
  <w:style w:type="paragraph" w:customStyle="1" w:styleId="29">
    <w:name w:val="comment-actions"/>
    <w:basedOn w:val="1"/>
    <w:uiPriority w:val="0"/>
    <w:pPr>
      <w:jc w:val="left"/>
    </w:pPr>
    <w:rPr>
      <w:vanish/>
      <w:kern w:val="0"/>
      <w:lang w:val="en-US" w:eastAsia="zh-CN" w:bidi="ar"/>
    </w:rPr>
  </w:style>
  <w:style w:type="paragraph" w:customStyle="1" w:styleId="30">
    <w:name w:val="navmenu"/>
    <w:basedOn w:val="1"/>
    <w:uiPriority w:val="0"/>
    <w:pPr>
      <w:jc w:val="left"/>
    </w:pPr>
    <w:rPr>
      <w:vanish/>
      <w:kern w:val="0"/>
      <w:lang w:val="en-US" w:eastAsia="zh-CN" w:bidi="ar"/>
    </w:rPr>
  </w:style>
  <w:style w:type="paragraph" w:customStyle="1" w:styleId="31">
    <w:name w:val="noprint"/>
    <w:basedOn w:val="1"/>
    <w:uiPriority w:val="0"/>
    <w:pPr>
      <w:jc w:val="left"/>
    </w:pPr>
    <w:rPr>
      <w:vanish/>
      <w:kern w:val="0"/>
      <w:lang w:val="en-US" w:eastAsia="zh-CN" w:bidi="ar"/>
    </w:rPr>
  </w:style>
  <w:style w:type="paragraph" w:customStyle="1" w:styleId="32">
    <w:name w:val="global-comment-actions"/>
    <w:basedOn w:val="1"/>
    <w:uiPriority w:val="0"/>
    <w:pPr>
      <w:jc w:val="left"/>
    </w:pPr>
    <w:rPr>
      <w:vanish/>
      <w:kern w:val="0"/>
      <w:lang w:val="en-US" w:eastAsia="zh-CN" w:bidi="ar"/>
    </w:rPr>
  </w:style>
  <w:style w:type="paragraph" w:customStyle="1" w:styleId="33">
    <w:name w:val="quick-comment-container"/>
    <w:basedOn w:val="1"/>
    <w:uiPriority w:val="0"/>
    <w:pPr>
      <w:jc w:val="left"/>
    </w:pPr>
    <w:rPr>
      <w:vanish/>
      <w:kern w:val="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2022-07-22T02:16:11Z</dcterms:created>
  <cp:lastModifiedBy>zhangxue</cp:lastModifiedBy>
  <dcterms:modified xsi:type="dcterms:W3CDTF">2022-07-22T02:16:11Z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E713D3B3FF9A41A9A7044626817733B0</vt:lpwstr>
  </property>
</Properties>
</file>