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ActiveMQ--4.基于LevelDB的高可用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ascii="Arial" w:hAnsi="Arial" w:cs="Arial"/>
          <w:color w:val="000000"/>
          <w:sz w:val="20"/>
          <w:szCs w:val="20"/>
          <w:bdr w:val="none" w:color="auto" w:sz="0" w:space="0"/>
        </w:rPr>
        <w:t>ActiveMQ 5.9版本提供了基于LevelDB的高可用方式，包括数据的高可用和服务的高可用，一站式提供全套服务，很方便。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服务高可用的原理：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使用zookeeper（集群）注册所有的ActiveMQ Broker。只有其中的一个Broker可以提供服务，被视为master，其他的Broker处于待机状态，被视为slave。当master由于死机等原因，不能提供服务，zookeeper会从slave中选举出一个Broker充当master。当原来的master Broker恢复继续提供服务的能力时，重新注册入zookeeper集群，作为slave待机。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"C:\\Users\\zhangxue\\AppData\\Local\\Temp\\~tmp1658456173\\b22ca8bb0225e344c353529626338e83"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25" o:spt="75" type="#_x0000_t75" style="height:118.5pt;width:246pt;" filled="f" coordsize="21600,21600">
            <v:path/>
            <v:fill on="f" focussize="0,0"/>
            <v:stroke/>
            <v:imagedata r:id="rId4" o:title="IMG_256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这时ActiveMQ的客户端只能访问master的Broker，其他处于slave的Broker不能访问。所以客户端连接Broker应该使用failover协议。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"/>
        <w:gridCol w:w="62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failover:(tcp: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//broker1:61616,tcp://broker2:61616,tcp://broker3:61616)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这样即使当前的master Broker死机，zookeeper切换另一台机器为master，客户端也不需要重启和修改代码，完全透明。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下面是对zookeeper数据的抓图，可以看到activemq的有3个节点，分别是00000000033，00000000034，00000000032。这个图展现了00000000033的值，可以看到elected的值是null，表明这个节点是slave。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"C:\\Users\\zhangxue\\AppData\\Local\\Temp\\~tmp1658456173\\c2104ec7b21a5c37a8693abf3cf96ea9" \* MERGEFORMATINET </w:instrTex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pict>
          <v:shape id="_x0000_i1026" o:spt="75" type="#_x0000_t75" style="height:66.75pt;width:351pt;" filled="f" coordsize="21600,21600">
            <v:path/>
            <v:fill on="f" focussize="0,0"/>
            <v:stroke/>
            <v:imagedata r:id="rId5" o:title="IMG_257"/>
            <o:lock v:ext="edit" aspectratio="t"/>
            <w10:wrap type="none"/>
            <w10:anchorlock/>
          </v:shape>
        </w:pic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</w:p>
    <w:p>
      <w:pPr>
        <w:pStyle w:val="9"/>
        <w:keepNext w:val="0"/>
        <w:keepLines w:val="0"/>
        <w:widowControl/>
        <w:suppressLineNumbers w:val="0"/>
        <w:spacing w:line="10" w:lineRule="atLeast"/>
      </w:pP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而master节点的数据内容如下图，可以看到elected的值是明确的写着00000000032，是被选举的master节点。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"C:\\Users\\zhangxue\\AppData\\Local\\Temp\\~tmp1658456173\\52039dd0c0fa6c90e68bd32e1ddd572a"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27" o:spt="75" type="#_x0000_t75" style="height:51.75pt;width:351pt;" filled="f" coordsize="21600,21600">
            <v:path/>
            <v:fill on="f" focussize="0,0"/>
            <v:stroke/>
            <v:imagedata r:id="rId6" o:title="IMG_258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消息数据高可用原理：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消息的操作会用同步的方式复制到所有的集群内的Broker中，一直阻塞到满足高可用，才会完成本次消息操作。满足消息高可用的条件是设置replicas值。举例说明，如果值设置为3，则高可用节点的法定数量 (3/2+1)=2个节点，消息会被master Broker存储到本地，并且至少存储到另一个远程的节点，必须2个节点都复制了消息，才算是消息安全存储。也就是说，如果replicas=3，说明当前是3个节点的集群。如果有1个节点不可用，不影响集群，可以继续提供服务。但是如果2个节点不可用，虽然还有1个节点是好的，但是由于可以提供服务的节点数量小于高可用的法定节点数量，则整个集群将不可用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配置如下：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8"/>
        <w:gridCol w:w="91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14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broker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xmlns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"http://activemq.apache.org/schema/core" </w:instrTex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http://activemq.apache.org/schema/core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brokerName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"DemoBroker"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dataDirectory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"${activemq.data}"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persistenceAdapter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replicatedLevelDB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directory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"activemq-data"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replicas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"3"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bind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instrText xml:space="preserve"> HYPERLINK "tcp://0.0.0.0:0" </w:instrTex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tcp://0.0.0.0:0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zkAddress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"zoo1.example.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"http://org:2181,zoo2.example.org:2181,zoo3.example.org:2181" </w:instrTex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org:2181,zoo2.example.org:2181,zoo3.example.org:2181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zkPassword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"password"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zkPath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"/activemq/leveldb-stores"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hostname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"broker1.example.org"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&lt;/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persistenceAdapter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...其他配置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&lt;/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broker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这里有一个配置点是需要注意的，我曾经在这里出错卡住过两小时。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就是每个集群的brokerName必须一致，否则就不会加到同一个集群里。用官方文档的原话就是：All the broker nodes that are part of the same replication set should have matching </w:t>
      </w:r>
      <w:r>
        <w:rPr>
          <w:rStyle w:val="15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brokerName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XML attributes.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下面是一个简单的性能测试结果，用以对比复制的LevelDB和单机LevelDB的性能差距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可以看出，发送消息性能差2-3倍，消费消息性能相差不多。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00"/>
        <w:gridCol w:w="1579"/>
        <w:gridCol w:w="1690"/>
        <w:gridCol w:w="1919"/>
        <w:gridCol w:w="20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发送1000条消息(毫秒)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发送10000条消息(毫秒)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消费1000条消息的时间(毫秒)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消费10000条消息的时间(毫秒)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replicatedLevelDB(3节点)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89138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611313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306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2628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LevelDB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34032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347712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220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after="200" w:afterAutospacing="0"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2877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最后，附上官方文档的一则警告，请使用者注意。replicatedLevelDB不支持延迟或者计划任务消息。这些消息存储在另外的LevelDB文件中，如果使用延迟或者计划任务消息，将不会复制到slave Broker上，不能实现消息的高可用。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</w:p>
    <w:sectPr>
      <w:pgSz w:w="12240" w:h="15840"/>
      <w:pgMar w:top="1440" w:right="1440" w:bottom="1440" w:left="1440" w:header="720" w:footer="720" w:gutter="0"/>
      <w:paperSrc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53E653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Courier New" w:cs="Courier New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FollowedHyperlink"/>
    <w:basedOn w:val="11"/>
    <w:uiPriority w:val="0"/>
    <w:rPr>
      <w:color w:val="000000"/>
      <w:u w:val="single"/>
    </w:rPr>
  </w:style>
  <w:style w:type="character" w:styleId="14">
    <w:name w:val="Hyperlink"/>
    <w:basedOn w:val="11"/>
    <w:uiPriority w:val="0"/>
    <w:rPr>
      <w:color w:val="000000"/>
      <w:u w:val="single"/>
    </w:rPr>
  </w:style>
  <w:style w:type="character" w:styleId="15">
    <w:name w:val="HTML Code"/>
    <w:basedOn w:val="11"/>
    <w:uiPriority w:val="0"/>
    <w:rPr>
      <w:rFonts w:ascii="Courier New" w:hAnsi="Courier New"/>
      <w:sz w:val="20"/>
    </w:rPr>
  </w:style>
  <w:style w:type="paragraph" w:customStyle="1" w:styleId="16">
    <w:name w:val="global-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7">
    <w:name w:val="navmenu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8">
    <w:name w:val="comment-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9">
    <w:name w:val="quick-comment-contai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0">
    <w:name w:val="imag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1">
    <w:name w:val="aui-header-in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2">
    <w:name w:val="tabl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3">
    <w:name w:val="print-onl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4">
    <w:name w:val="inline-control-link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5">
    <w:name w:val="pagesection"/>
    <w:basedOn w:val="1"/>
    <w:uiPriority w:val="0"/>
    <w:pPr>
      <w:ind w:right="0"/>
      <w:jc w:val="left"/>
    </w:pPr>
    <w:rPr>
      <w:kern w:val="0"/>
      <w:lang w:val="en-US" w:eastAsia="zh-CN" w:bidi="ar"/>
    </w:rPr>
  </w:style>
  <w:style w:type="paragraph" w:customStyle="1" w:styleId="26">
    <w:name w:val="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7">
    <w:name w:val="page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8">
    <w:name w:val="comment-bod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9">
    <w:name w:val="ia-fixed-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0">
    <w:name w:val="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1">
    <w:name w:val="noprint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2">
    <w:name w:val="ajs-menu-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3">
    <w:name w:val="codecontent"/>
    <w:basedOn w:val="1"/>
    <w:uiPriority w:val="0"/>
    <w:pPr>
      <w:jc w:val="left"/>
    </w:pPr>
    <w:rPr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2022-07-22T02:16:13Z</dcterms:created>
  <cp:lastModifiedBy>zhangxue</cp:lastModifiedBy>
  <dcterms:modified xsi:type="dcterms:W3CDTF">2022-07-22T02:16:14Z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962974B2D72349D8937723663094C90D</vt:lpwstr>
  </property>
</Properties>
</file>