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JavaMail是JavaEE技术之一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"https://gitee.com/zx19890628/spring-boot-example/tree/master/lab_067_util_email"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https://gitee.com/zx19890628/spring-boot-example/tree/master/lab_067_util_email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邮件开发相关的概念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要在Internet上提供电子邮件功能，必须有专门的电子邮件服务器(软)。例如现在Internet很多提供邮件服务的厂商：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sina、sohu、163等等他们都有自己的邮件服务器。这些服务器类似于现实生活中的邮局，它主要负责接收用户投递过来的邮件，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并把邮件投递到邮件接收者的电子邮箱中。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电子邮箱（Email地址）的获得需要在邮件服务器上进行申请，确切地说，电子邮箱其实就是用户在邮件服务器上申请的一个账户。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用户在邮件服务器上申请了一个账号后，邮件服务器就会为这个账号分配一定的空间，用户从而可以使用这个账号以及空间，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发送电子邮件和保存别人发送过来的电子邮件。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邮件开发用到的协议：SMTP、POP、RFC822、MIME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(1).SMTP:Simle Message Transfer Protocal 简单消息传输协议。发送邮件时使用的协议。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描述了数据该如何表示。默认使用的端口：25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(1).POP3：Post Office Protocal邮局协议。接收邮件时使用的协议。默认使用的端口：110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手工发送邮件和接收邮件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itheimacloud@163.com          iamsorry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itheima14@163.com             iamsorry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SMTP:smtp.163.com  POP3:pop.163.com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用户名：itheimacloud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aXRoZWltYWNsb3Vk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密码：iamsorry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aWFtc29ycnk=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手工发送邮件的过程：telnet(执行命令行)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 smtp.163.com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------------------------------------------------------------以下属于SMTP协议的内容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ehlo wzt                //向服务器打招呼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login              //请求认证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//提示输入用户名和密码（Base64编码后的）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aXRoZWltYWNsb3Vk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aWFtc29ycnk=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 from:&lt;itheimacloud@163.com&gt;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rcpt to:&lt;itheima14@163.com&gt;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                     //说明邮件的开始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//邮件内容是要遵循一定格式的：RFC822规范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from:itheimacloud@163.com                         //fengjie@163.com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to:itheima14@163.com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subject:这是一封手工发送的邮件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aaaaaaaaaaaaaaaaaa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bbbbbbbbbbbbbbbbbb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手工收取邮件（POP协议）(执行命令行)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 pop.163.com 110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----------------------------------以下属于POP协议的东东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itheima14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iamsorry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                //返回邮箱的统计信息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邮件编号       //返回某一封的邮件统计信息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 邮件编号       //取出某一封邮件的内容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相关框架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mail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Oracle提供的，对api进行了简单的封装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 Commons email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发生失败原因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因为各种原因，总会有邮件发送失败的情况，比如：邮件发送过于</w:t>
      </w:r>
      <w:r>
        <w:rPr>
          <w:rFonts w:hint="eastAsia"/>
          <w:highlight w:val="green"/>
          <w:lang w:val="en-US" w:eastAsia="zh-CN"/>
        </w:rPr>
        <w:t>频繁、网络</w:t>
      </w:r>
      <w:r>
        <w:rPr>
          <w:rFonts w:hint="eastAsia"/>
          <w:lang w:val="en-US" w:eastAsia="zh-CN"/>
        </w:rPr>
        <w:t>异常等。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在出现这种情况的时候，我们一般会考虑重新重试发送邮件，会分为以下几个步骤来实现：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（1）接收到发送邮件请求，首先记录请求并且入库。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（2）调用邮件发送接口发送邮件，并且将发送结果记录入库。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（3）启动定时系统扫描时间段内，未发送成功并且重试次数小于3次的邮件，进行再次发送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很多时候邮件发送并不是我们主业务必须关注的结果，比如通知类、提醒类的业务可以允许延时或者失败。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这个时候可以采用异步的方式来发送邮件，加快主交易执行速度，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在实际项目中可以采用MQ发送邮件相关参数，监听到消息队列之后启动发送邮件。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1E36053"/>
    <w:rsid w:val="18AE680E"/>
    <w:rsid w:val="1A934E1C"/>
    <w:rsid w:val="1B4A7940"/>
    <w:rsid w:val="1BEF0D02"/>
    <w:rsid w:val="1C7C0DA3"/>
    <w:rsid w:val="20145F17"/>
    <w:rsid w:val="24085A8A"/>
    <w:rsid w:val="25D45CC1"/>
    <w:rsid w:val="2ABA0526"/>
    <w:rsid w:val="2D023693"/>
    <w:rsid w:val="2D952E96"/>
    <w:rsid w:val="2E0573CB"/>
    <w:rsid w:val="33F752C9"/>
    <w:rsid w:val="39175042"/>
    <w:rsid w:val="3A9E28D8"/>
    <w:rsid w:val="3BFC5AD6"/>
    <w:rsid w:val="3E2B6B38"/>
    <w:rsid w:val="3EC312F3"/>
    <w:rsid w:val="3FCB5E17"/>
    <w:rsid w:val="4ABD2E97"/>
    <w:rsid w:val="50AC0751"/>
    <w:rsid w:val="53293D17"/>
    <w:rsid w:val="53BE39DF"/>
    <w:rsid w:val="55E7604B"/>
    <w:rsid w:val="59D14D06"/>
    <w:rsid w:val="5A155491"/>
    <w:rsid w:val="5C6442A4"/>
    <w:rsid w:val="6B4D74D7"/>
    <w:rsid w:val="711C0F33"/>
    <w:rsid w:val="71B31F04"/>
    <w:rsid w:val="75820C78"/>
    <w:rsid w:val="7ACC6B57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zhangxue01</cp:lastModifiedBy>
  <dcterms:modified xsi:type="dcterms:W3CDTF">2020-10-21T03:50:07Z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