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833DB" w14:textId="6360380B" w:rsidR="00176616" w:rsidRPr="00A02D40" w:rsidRDefault="00A02D40" w:rsidP="00A02D40">
      <w:pPr>
        <w:rPr>
          <w:b/>
          <w:bCs/>
          <w:sz w:val="28"/>
          <w:szCs w:val="28"/>
          <w:shd w:val="clear" w:color="auto" w:fill="FFFFFF"/>
        </w:rPr>
      </w:pPr>
      <w:r>
        <w:rPr>
          <w:rFonts w:hint="eastAsia"/>
          <w:b/>
          <w:bCs/>
          <w:sz w:val="28"/>
          <w:szCs w:val="28"/>
          <w:shd w:val="clear" w:color="auto" w:fill="FFFFFF"/>
        </w:rPr>
        <w:t>数据归一化：</w:t>
      </w:r>
    </w:p>
    <w:p w14:paraId="0020AF43" w14:textId="3268223C" w:rsidR="00A02D40" w:rsidRPr="00A02D40" w:rsidRDefault="00370D16" w:rsidP="00F60CA7">
      <w:pPr>
        <w:pStyle w:val="a6"/>
        <w:numPr>
          <w:ilvl w:val="0"/>
          <w:numId w:val="2"/>
        </w:numPr>
        <w:ind w:firstLineChars="0"/>
        <w:rPr>
          <w:rStyle w:val="a3"/>
          <w:color w:val="auto"/>
          <w:u w:val="none"/>
        </w:rPr>
      </w:pPr>
      <w:r w:rsidRPr="00707D3D">
        <w:rPr>
          <w:rStyle w:val="a3"/>
          <w:bCs/>
          <w:color w:val="auto"/>
          <w:sz w:val="28"/>
          <w:szCs w:val="28"/>
          <w:u w:val="none"/>
        </w:rPr>
        <w:t>把数据</w:t>
      </w:r>
      <w:hyperlink r:id="rId7" w:tgtFrame="_blank" w:history="1">
        <w:r w:rsidRPr="00707D3D">
          <w:rPr>
            <w:rStyle w:val="a3"/>
            <w:bCs/>
            <w:color w:val="auto"/>
            <w:sz w:val="28"/>
            <w:szCs w:val="28"/>
            <w:u w:val="none"/>
          </w:rPr>
          <w:t>映射</w:t>
        </w:r>
      </w:hyperlink>
      <w:r w:rsidRPr="00707D3D">
        <w:rPr>
          <w:rStyle w:val="a3"/>
          <w:bCs/>
          <w:color w:val="auto"/>
          <w:sz w:val="28"/>
          <w:szCs w:val="28"/>
          <w:u w:val="none"/>
        </w:rPr>
        <w:t>到</w:t>
      </w:r>
      <w:r w:rsidRPr="00707D3D">
        <w:rPr>
          <w:rStyle w:val="a3"/>
          <w:bCs/>
          <w:color w:val="auto"/>
          <w:sz w:val="28"/>
          <w:szCs w:val="28"/>
          <w:u w:val="none"/>
        </w:rPr>
        <w:t>0</w:t>
      </w:r>
      <w:r w:rsidRPr="00707D3D">
        <w:rPr>
          <w:rStyle w:val="a3"/>
          <w:bCs/>
          <w:color w:val="auto"/>
          <w:sz w:val="28"/>
          <w:szCs w:val="28"/>
          <w:u w:val="none"/>
        </w:rPr>
        <w:t>～</w:t>
      </w:r>
      <w:r w:rsidRPr="00707D3D">
        <w:rPr>
          <w:rStyle w:val="a3"/>
          <w:bCs/>
          <w:color w:val="auto"/>
          <w:sz w:val="28"/>
          <w:szCs w:val="28"/>
          <w:u w:val="none"/>
        </w:rPr>
        <w:t>1</w:t>
      </w:r>
      <w:r w:rsidRPr="00707D3D">
        <w:rPr>
          <w:rStyle w:val="a3"/>
          <w:bCs/>
          <w:color w:val="auto"/>
          <w:sz w:val="28"/>
          <w:szCs w:val="28"/>
          <w:u w:val="none"/>
        </w:rPr>
        <w:t>范围之内处理，更加</w:t>
      </w:r>
      <w:hyperlink r:id="rId8" w:tgtFrame="_blank" w:history="1">
        <w:r w:rsidRPr="00707D3D">
          <w:rPr>
            <w:rStyle w:val="a3"/>
            <w:bCs/>
            <w:color w:val="auto"/>
            <w:sz w:val="28"/>
            <w:szCs w:val="28"/>
            <w:u w:val="none"/>
          </w:rPr>
          <w:t>便捷</w:t>
        </w:r>
      </w:hyperlink>
      <w:r w:rsidRPr="00707D3D">
        <w:rPr>
          <w:rStyle w:val="a3"/>
          <w:bCs/>
          <w:color w:val="auto"/>
          <w:sz w:val="28"/>
          <w:szCs w:val="28"/>
          <w:u w:val="none"/>
        </w:rPr>
        <w:t>快速</w:t>
      </w:r>
    </w:p>
    <w:p w14:paraId="297055B2" w14:textId="77777777" w:rsidR="00E95D06" w:rsidRDefault="00370D16" w:rsidP="00E95D06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特征之间的量级差别较大，例如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 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0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≤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x1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≤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2000,0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≤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x2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≤</w:t>
      </w:r>
      <w:r w:rsidRPr="001C00DF">
        <w:rPr>
          <w:rFonts w:ascii="Helvetica" w:hAnsi="Helvetica" w:cs="Helvetica" w:hint="eastAsia"/>
          <w:color w:val="333333"/>
          <w:sz w:val="28"/>
          <w:szCs w:val="28"/>
        </w:rPr>
        <w:t>5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 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，会导致梯度下降收敛得慢。我们可以将特征缩放到同一尺度下，以避免这个问题</w:t>
      </w:r>
    </w:p>
    <w:p w14:paraId="766EEC9E" w14:textId="37C55C3D" w:rsidR="00174E83" w:rsidRPr="00E95D06" w:rsidRDefault="00E95D06" w:rsidP="00E95D06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E95D06">
        <w:rPr>
          <w:rStyle w:val="a3"/>
          <w:bCs/>
          <w:color w:val="auto"/>
          <w:sz w:val="28"/>
          <w:szCs w:val="28"/>
          <w:u w:val="none"/>
        </w:rPr>
        <w:t>消除</w:t>
      </w:r>
      <w:r w:rsidRPr="00E95D06">
        <w:rPr>
          <w:rStyle w:val="a3"/>
          <w:iCs/>
          <w:color w:val="auto"/>
          <w:sz w:val="28"/>
          <w:szCs w:val="28"/>
          <w:u w:val="none"/>
        </w:rPr>
        <w:t>奇异样本数据</w:t>
      </w:r>
      <w:r w:rsidRPr="00E95D06">
        <w:rPr>
          <w:rStyle w:val="a3"/>
          <w:bCs/>
          <w:color w:val="auto"/>
          <w:sz w:val="28"/>
          <w:szCs w:val="28"/>
          <w:u w:val="none"/>
        </w:rPr>
        <w:t>导致的不良影响</w:t>
      </w:r>
    </w:p>
    <w:p w14:paraId="1F5A454D" w14:textId="77777777" w:rsidR="00AE66DE" w:rsidRPr="001C00DF" w:rsidRDefault="00AE66DE" w:rsidP="00AE66DE">
      <w:pPr>
        <w:rPr>
          <w:sz w:val="28"/>
          <w:szCs w:val="28"/>
        </w:rPr>
      </w:pPr>
    </w:p>
    <w:p w14:paraId="65216C58" w14:textId="34C2F5D4" w:rsidR="00AE66DE" w:rsidRPr="001C00DF" w:rsidRDefault="00AE66DE" w:rsidP="00AE66DE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最值归一化（</w:t>
      </w: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Normalization</w:t>
      </w: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）：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适用于分布有明显边界的情况</w:t>
      </w:r>
      <w:r w:rsidR="008A0784"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：</w:t>
      </w:r>
    </w:p>
    <w:p w14:paraId="4E464FD9" w14:textId="7698431C" w:rsidR="00AE66DE" w:rsidRDefault="00470AB0" w:rsidP="00AE66DE">
      <w:pPr>
        <w:jc w:val="center"/>
        <w:rPr>
          <w:sz w:val="28"/>
          <w:szCs w:val="28"/>
        </w:rPr>
      </w:pPr>
      <w:r w:rsidRPr="001C00DF">
        <w:rPr>
          <w:position w:val="-23"/>
          <w:sz w:val="28"/>
          <w:szCs w:val="28"/>
        </w:rPr>
        <w:object w:dxaOrig="1506" w:dyaOrig="577" w14:anchorId="6D073E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pt;height:55.5pt" o:ole="">
            <v:imagedata r:id="rId9" o:title=""/>
          </v:shape>
          <o:OLEObject Type="Embed" ProgID="Equation.AxMath" ShapeID="_x0000_i1025" DrawAspect="Content" ObjectID="_1740049189" r:id="rId10"/>
        </w:object>
      </w:r>
    </w:p>
    <w:p w14:paraId="4A537D16" w14:textId="77777777" w:rsidR="00515E74" w:rsidRPr="001C00DF" w:rsidRDefault="00515E74" w:rsidP="00AE66DE">
      <w:pPr>
        <w:jc w:val="center"/>
        <w:rPr>
          <w:sz w:val="28"/>
          <w:szCs w:val="28"/>
        </w:rPr>
      </w:pPr>
    </w:p>
    <w:p w14:paraId="7A72168A" w14:textId="7FA56BD7" w:rsidR="00AE66DE" w:rsidRPr="001C00DF" w:rsidRDefault="00AE66DE" w:rsidP="00AE66D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均值方差归一化（</w:t>
      </w: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standardization</w:t>
      </w:r>
      <w:r w:rsidRPr="001C00DF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）：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适用于数据</w:t>
      </w:r>
      <w:r w:rsidR="00013A68"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分</w: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布没有明显的边界，有可能存在极端的数据值</w:t>
      </w:r>
    </w:p>
    <w:p w14:paraId="446E1686" w14:textId="7DA679B6" w:rsidR="00F770DF" w:rsidRPr="001C00DF" w:rsidRDefault="00470AB0" w:rsidP="00515E74">
      <w:pPr>
        <w:jc w:val="center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/>
          <w:b/>
          <w:color w:val="333333"/>
          <w:position w:val="-26"/>
          <w:sz w:val="28"/>
          <w:szCs w:val="28"/>
          <w:shd w:val="clear" w:color="auto" w:fill="FFFFFF"/>
        </w:rPr>
        <w:object w:dxaOrig="1201" w:dyaOrig="654" w14:anchorId="4A01761F">
          <v:shape id="_x0000_i1026" type="#_x0000_t75" style="width:111pt;height:61pt" o:ole="">
            <v:imagedata r:id="rId11" o:title=""/>
          </v:shape>
          <o:OLEObject Type="Embed" ProgID="Equation.AxMath" ShapeID="_x0000_i1026" DrawAspect="Content" ObjectID="_1740049190" r:id="rId12"/>
        </w:object>
      </w:r>
      <w:r w:rsidR="00F770DF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ab/>
      </w:r>
      <w:r w:rsidR="00F770DF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ab/>
      </w:r>
    </w:p>
    <w:p w14:paraId="3BA54BE4" w14:textId="12C78E98" w:rsidR="00AE66DE" w:rsidRPr="001C00DF" w:rsidRDefault="00AE66DE" w:rsidP="00AE66D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object w:dxaOrig="208" w:dyaOrig="356" w14:anchorId="351D64E5">
          <v:shape id="_x0000_i1027" type="#_x0000_t75" style="width:10.5pt;height:17.5pt" o:ole="">
            <v:imagedata r:id="rId13" o:title=""/>
          </v:shape>
          <o:OLEObject Type="Embed" ProgID="Equation.AxMath" ShapeID="_x0000_i1027" DrawAspect="Content" ObjectID="_1740049191" r:id="rId14"/>
        </w:objec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表示均值，</w:t>
      </w:r>
      <w:r w:rsidRPr="001C00D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object w:dxaOrig="204" w:dyaOrig="356" w14:anchorId="43B472AB">
          <v:shape id="_x0000_i1028" type="#_x0000_t75" style="width:10pt;height:17.5pt" o:ole="">
            <v:imagedata r:id="rId15" o:title=""/>
          </v:shape>
          <o:OLEObject Type="Embed" ProgID="Equation.AxMath" ShapeID="_x0000_i1028" DrawAspect="Content" ObjectID="_1740049192" r:id="rId16"/>
        </w:object>
      </w:r>
      <w:r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表样本数据的标准差</w:t>
      </w:r>
      <w:r w:rsidR="00B811E1"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：</w:t>
      </w:r>
    </w:p>
    <w:p w14:paraId="3AB5CA72" w14:textId="7958C35A" w:rsidR="00B811E1" w:rsidRPr="001C00DF" w:rsidRDefault="00470AB0" w:rsidP="00AE66DE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1C00DF">
        <w:rPr>
          <w:rFonts w:ascii="Helvetica" w:hAnsi="Helvetica" w:cs="Helvetica"/>
          <w:color w:val="333333"/>
          <w:position w:val="-31"/>
          <w:sz w:val="28"/>
          <w:szCs w:val="28"/>
          <w:shd w:val="clear" w:color="auto" w:fill="FFFFFF"/>
        </w:rPr>
        <w:object w:dxaOrig="1415" w:dyaOrig="760" w14:anchorId="49553A32">
          <v:shape id="_x0000_i1029" type="#_x0000_t75" style="width:120pt;height:64.5pt" o:ole="">
            <v:imagedata r:id="rId17" o:title=""/>
          </v:shape>
          <o:OLEObject Type="Embed" ProgID="Equation.AxMath" ShapeID="_x0000_i1029" DrawAspect="Content" ObjectID="_1740049193" r:id="rId18"/>
        </w:object>
      </w:r>
      <w:r w:rsidR="00B811E1" w:rsidRPr="001C00D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</w:t>
      </w:r>
      <w:r w:rsidRPr="001C00DF">
        <w:rPr>
          <w:rFonts w:ascii="Helvetica" w:hAnsi="Helvetica" w:cs="Helvetica"/>
          <w:color w:val="333333"/>
          <w:position w:val="-32"/>
          <w:sz w:val="28"/>
          <w:szCs w:val="28"/>
          <w:shd w:val="clear" w:color="auto" w:fill="FFFFFF"/>
        </w:rPr>
        <w:object w:dxaOrig="2430" w:dyaOrig="655" w14:anchorId="3D4EA264">
          <v:shape id="_x0000_i1030" type="#_x0000_t75" style="width:226.5pt;height:62pt" o:ole="">
            <v:imagedata r:id="rId19" o:title=""/>
          </v:shape>
          <o:OLEObject Type="Embed" ProgID="Equation.AxMath" ShapeID="_x0000_i1030" DrawAspect="Content" ObjectID="_1740049194" r:id="rId20"/>
        </w:object>
      </w:r>
    </w:p>
    <w:p w14:paraId="0ED16422" w14:textId="6E37C47A" w:rsidR="00C550DF" w:rsidRDefault="00C550DF" w:rsidP="00707D3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6C797D6B" w14:textId="111E7E56" w:rsidR="00D72998" w:rsidRDefault="00D72998" w:rsidP="00707D3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59E15646" w14:textId="77777777" w:rsidR="00414F65" w:rsidRDefault="00414F65" w:rsidP="00707D3D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14:paraId="386A3ED5" w14:textId="1285B30C" w:rsidR="002754BF" w:rsidRDefault="002754BF" w:rsidP="009A138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lastRenderedPageBreak/>
        <w:t>去除截距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b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的方法：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归一化、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.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将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b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变成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w</w:t>
      </w:r>
      <w:r w:rsidRP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的一部分</w:t>
      </w:r>
    </w:p>
    <w:p w14:paraId="2E328962" w14:textId="7C47304A" w:rsidR="002754BF" w:rsidRDefault="002754BF" w:rsidP="009A1384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（归一化中，将数据进行变换之后的模型是没有截距存在的）</w:t>
      </w:r>
    </w:p>
    <w:p w14:paraId="5610792E" w14:textId="77777777" w:rsidR="002754BF" w:rsidRPr="002754BF" w:rsidRDefault="002754BF" w:rsidP="009A1384">
      <w:pP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</w:pPr>
    </w:p>
    <w:p w14:paraId="3059DFD5" w14:textId="0064DC76" w:rsidR="00707D3D" w:rsidRPr="009A1384" w:rsidRDefault="009A1384" w:rsidP="009A1384">
      <w:pPr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9A1384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还原</w:t>
      </w:r>
      <w:r w:rsidRPr="009A1384">
        <w:rPr>
          <w:rFonts w:ascii="Helvetica" w:hAnsi="Helvetica" w:cs="Helvetica"/>
          <w:color w:val="333333"/>
          <w:position w:val="-13"/>
          <w:sz w:val="28"/>
          <w:szCs w:val="28"/>
          <w:shd w:val="clear" w:color="auto" w:fill="FFFFFF"/>
        </w:rPr>
        <w:object w:dxaOrig="263" w:dyaOrig="416" w14:anchorId="7FC2ED2F">
          <v:shape id="_x0000_i1031" type="#_x0000_t75" style="width:13pt;height:21pt" o:ole="">
            <v:imagedata r:id="rId21" o:title=""/>
          </v:shape>
          <o:OLEObject Type="Embed" ProgID="Equation.AxMath" ShapeID="_x0000_i1031" DrawAspect="Content" ObjectID="_1740049195" r:id="rId22"/>
        </w:object>
      </w:r>
      <w:r w:rsidRPr="009A1384">
        <w:rPr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：</w:t>
      </w:r>
    </w:p>
    <w:p w14:paraId="7F6F4DB7" w14:textId="60657C2E" w:rsidR="00C550DF" w:rsidRDefault="00C550DF" w:rsidP="00025E6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550DF">
        <w:rPr>
          <w:rFonts w:ascii="Helvetica" w:hAnsi="Helvetica" w:cs="Helvetica"/>
          <w:color w:val="333333"/>
          <w:position w:val="-13"/>
          <w:sz w:val="28"/>
          <w:szCs w:val="28"/>
          <w:shd w:val="clear" w:color="auto" w:fill="FFFFFF"/>
        </w:rPr>
        <w:object w:dxaOrig="1438" w:dyaOrig="416" w14:anchorId="1630406D">
          <v:shape id="_x0000_i1032" type="#_x0000_t75" style="width:87.5pt;height:25.5pt" o:ole="">
            <v:imagedata r:id="rId23" o:title=""/>
          </v:shape>
          <o:OLEObject Type="Embed" ProgID="Equation.AxMath" ShapeID="_x0000_i1032" DrawAspect="Content" ObjectID="_1740049196" r:id="rId24"/>
        </w:objec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），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</w:p>
    <w:p w14:paraId="1E368711" w14:textId="77777777" w:rsidR="009A1384" w:rsidRDefault="00C550DF" w:rsidP="009A1384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550DF">
        <w:rPr>
          <w:rFonts w:ascii="Helvetica" w:hAnsi="Helvetica" w:cs="Helvetica"/>
          <w:color w:val="333333"/>
          <w:position w:val="-31"/>
          <w:sz w:val="28"/>
          <w:szCs w:val="28"/>
          <w:shd w:val="clear" w:color="auto" w:fill="FFFFFF"/>
        </w:rPr>
        <w:object w:dxaOrig="1537" w:dyaOrig="769" w14:anchorId="1DE1F38C">
          <v:shape id="_x0000_i1033" type="#_x0000_t75" style="width:87.5pt;height:43.5pt" o:ole="">
            <v:imagedata r:id="rId25" o:title=""/>
          </v:shape>
          <o:OLEObject Type="Embed" ProgID="Equation.AxMath" ShapeID="_x0000_i1033" DrawAspect="Content" ObjectID="_1740049197" r:id="rId26"/>
        </w:objec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），</w:t>
      </w:r>
      <w:r w:rsidRPr="00C550DF">
        <w:rPr>
          <w:rFonts w:ascii="Helvetica" w:hAnsi="Helvetica" w:cs="Helvetica"/>
          <w:color w:val="333333"/>
          <w:position w:val="-34"/>
          <w:sz w:val="28"/>
          <w:szCs w:val="28"/>
          <w:shd w:val="clear" w:color="auto" w:fill="FFFFFF"/>
        </w:rPr>
        <w:object w:dxaOrig="1843" w:dyaOrig="830" w14:anchorId="6A5F3149">
          <v:shape id="_x0000_i1034" type="#_x0000_t75" style="width:92pt;height:41.5pt" o:ole="">
            <v:imagedata r:id="rId27" o:title=""/>
          </v:shape>
          <o:OLEObject Type="Embed" ProgID="Equation.AxMath" ShapeID="_x0000_i1034" DrawAspect="Content" ObjectID="_1740049198" r:id="rId28"/>
        </w:objec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14:paraId="7750D0B0" w14:textId="5103FEF0" w:rsidR="00A40B15" w:rsidRDefault="009A1384" w:rsidP="00A40B15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将</w:t>
      </w:r>
      <w:r w:rsidR="00656B7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X</w:t>
      </w:r>
      <w:r w:rsidR="00656B7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，</w:t>
      </w:r>
      <w:r w:rsidR="00656B7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y</w:t>
      </w:r>
      <w:r w:rsidR="00656B7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归一化之后建立线性规划模型</w:t>
      </w:r>
      <w:r w:rsidR="00A40B1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：</w:t>
      </w:r>
    </w:p>
    <w:p w14:paraId="4B079029" w14:textId="6AAFCB8B" w:rsidR="00A40B15" w:rsidRDefault="00C550DF" w:rsidP="00A40B15">
      <w:pPr>
        <w:pStyle w:val="a6"/>
        <w:ind w:left="840" w:firstLineChars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550DF">
        <w:rPr>
          <w:position w:val="-13"/>
          <w:shd w:val="clear" w:color="auto" w:fill="FFFFFF"/>
        </w:rPr>
        <w:object w:dxaOrig="1230" w:dyaOrig="419" w14:anchorId="2A8B5020">
          <v:shape id="_x0000_i1035" type="#_x0000_t75" style="width:61.5pt;height:21pt" o:ole="">
            <v:imagedata r:id="rId29" o:title=""/>
          </v:shape>
          <o:OLEObject Type="Embed" ProgID="Equation.AxMath" ShapeID="_x0000_i1035" DrawAspect="Content" ObjectID="_1740049199" r:id="rId30"/>
        </w:object>
      </w:r>
      <w:r w:rsidR="00707D3D" w:rsidRPr="009A138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707D3D" w:rsidRPr="009A1384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707D3D" w:rsidRPr="009A1384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="00707D3D" w:rsidRPr="009A1384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4</w:t>
      </w:r>
      <w:r w:rsidR="00707D3D" w:rsidRPr="009A1384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  <w:r w:rsid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（归一化变换之后</w:t>
      </w:r>
      <w:r w:rsidR="004E24CC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线性模型没有</w:t>
      </w:r>
      <w:bookmarkStart w:id="0" w:name="_GoBack"/>
      <w:bookmarkEnd w:id="0"/>
      <w:r w:rsidR="002754BF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截距）</w:t>
      </w:r>
    </w:p>
    <w:p w14:paraId="793420A1" w14:textId="6D9F049A" w:rsidR="00C550DF" w:rsidRDefault="009A1384" w:rsidP="00C23AA5">
      <w:pPr>
        <w:pStyle w:val="a6"/>
        <w:ind w:left="1200" w:firstLineChars="0" w:firstLine="6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550DF">
        <w:rPr>
          <w:rFonts w:ascii="Helvetica" w:hAnsi="Helvetica" w:cs="Helvetica"/>
          <w:color w:val="333333"/>
          <w:position w:val="-37"/>
          <w:sz w:val="28"/>
          <w:szCs w:val="28"/>
          <w:shd w:val="clear" w:color="auto" w:fill="FFFFFF"/>
        </w:rPr>
        <w:object w:dxaOrig="3235" w:dyaOrig="858" w14:anchorId="38EB326B">
          <v:shape id="_x0000_i1036" type="#_x0000_t75" style="width:176.5pt;height:46.5pt" o:ole="">
            <v:imagedata r:id="rId31" o:title=""/>
          </v:shape>
          <o:OLEObject Type="Embed" ProgID="Equation.AxMath" ShapeID="_x0000_i1036" DrawAspect="Content" ObjectID="_1740049200" r:id="rId32"/>
        </w:object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="00707D3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5</w:t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14:paraId="0B4B2C47" w14:textId="2838528C" w:rsidR="00C23AA5" w:rsidRDefault="00C23AA5" w:rsidP="00025E6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转化得到：</w:t>
      </w:r>
    </w:p>
    <w:p w14:paraId="13C39F9A" w14:textId="116053F8" w:rsidR="00C23AA5" w:rsidRDefault="00C23AA5" w:rsidP="00025E6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Pr="00C23AA5">
        <w:rPr>
          <w:rFonts w:ascii="Helvetica" w:hAnsi="Helvetica" w:cs="Helvetica"/>
          <w:color w:val="333333"/>
          <w:position w:val="-37"/>
          <w:sz w:val="28"/>
          <w:szCs w:val="28"/>
          <w:shd w:val="clear" w:color="auto" w:fill="FFFFFF"/>
        </w:rPr>
        <w:object w:dxaOrig="4745" w:dyaOrig="862" w14:anchorId="7F557290">
          <v:shape id="_x0000_i1037" type="#_x0000_t75" style="width:237pt;height:43.5pt" o:ole="">
            <v:imagedata r:id="rId33" o:title=""/>
          </v:shape>
          <o:OLEObject Type="Embed" ProgID="Equation.AxMath" ShapeID="_x0000_i1037" DrawAspect="Content" ObjectID="_1740049201" r:id="rId34"/>
        </w:objec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="00707D3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6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14:paraId="1E76A736" w14:textId="7C2B6887" w:rsidR="00C23AA5" w:rsidRDefault="00C23AA5" w:rsidP="00C23AA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与</w:t>
      </w:r>
      <w:r w:rsidRPr="00C550DF">
        <w:rPr>
          <w:rFonts w:ascii="Helvetica" w:hAnsi="Helvetica" w:cs="Helvetica"/>
          <w:color w:val="333333"/>
          <w:position w:val="-13"/>
          <w:sz w:val="28"/>
          <w:szCs w:val="28"/>
          <w:shd w:val="clear" w:color="auto" w:fill="FFFFFF"/>
        </w:rPr>
        <w:object w:dxaOrig="1438" w:dyaOrig="416" w14:anchorId="615F8CB8">
          <v:shape id="_x0000_i1038" type="#_x0000_t75" style="width:87.5pt;height:25.5pt" o:ole="">
            <v:imagedata r:id="rId23" o:title=""/>
          </v:shape>
          <o:OLEObject Type="Embed" ProgID="Equation.AxMath" ShapeID="_x0000_i1038" DrawAspect="Content" ObjectID="_1740049202" r:id="rId35"/>
        </w:objec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）对比得到：</w:t>
      </w:r>
    </w:p>
    <w:p w14:paraId="4F062523" w14:textId="10BB3D20" w:rsidR="00C23AA5" w:rsidRDefault="009A1384" w:rsidP="00C23AA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23AA5">
        <w:rPr>
          <w:rFonts w:ascii="Helvetica" w:hAnsi="Helvetica" w:cs="Helvetica"/>
          <w:color w:val="333333"/>
          <w:position w:val="-34"/>
          <w:sz w:val="28"/>
          <w:szCs w:val="28"/>
          <w:shd w:val="clear" w:color="auto" w:fill="FFFFFF"/>
        </w:rPr>
        <w:object w:dxaOrig="1329" w:dyaOrig="803" w14:anchorId="78BD13A5">
          <v:shape id="_x0000_i1039" type="#_x0000_t75" style="width:84.5pt;height:50.5pt" o:ole="">
            <v:imagedata r:id="rId36" o:title=""/>
          </v:shape>
          <o:OLEObject Type="Embed" ProgID="Equation.AxMath" ShapeID="_x0000_i1039" DrawAspect="Content" ObjectID="_1740049203" r:id="rId37"/>
        </w:object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="00707D3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7</w:t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14:paraId="2855F875" w14:textId="45C5ED9F" w:rsidR="00C23AA5" w:rsidRPr="00C23AA5" w:rsidRDefault="009A1384" w:rsidP="00C23AA5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C23AA5">
        <w:rPr>
          <w:rFonts w:ascii="Helvetica" w:hAnsi="Helvetica" w:cs="Helvetica"/>
          <w:color w:val="333333"/>
          <w:position w:val="-37"/>
          <w:sz w:val="28"/>
          <w:szCs w:val="28"/>
          <w:shd w:val="clear" w:color="auto" w:fill="FFFFFF"/>
        </w:rPr>
        <w:object w:dxaOrig="2843" w:dyaOrig="862" w14:anchorId="5E3740D8">
          <v:shape id="_x0000_i1040" type="#_x0000_t75" style="width:166.5pt;height:50.5pt" o:ole="">
            <v:imagedata r:id="rId38" o:title=""/>
          </v:shape>
          <o:OLEObject Type="Embed" ProgID="Equation.AxMath" ShapeID="_x0000_i1040" DrawAspect="Content" ObjectID="_1740049204" r:id="rId39"/>
        </w:object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ab/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（</w:t>
      </w:r>
      <w:r w:rsidR="00707D3D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8</w:t>
      </w:r>
      <w:r w:rsidR="00C23AA5">
        <w:rPr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）</w:t>
      </w:r>
    </w:p>
    <w:p w14:paraId="7324F248" w14:textId="77777777" w:rsidR="00C550DF" w:rsidRPr="00C550DF" w:rsidRDefault="00C550DF">
      <w:pPr>
        <w:pStyle w:val="a6"/>
        <w:ind w:left="360" w:firstLineChars="0" w:firstLine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sectPr w:rsidR="00C550DF" w:rsidRPr="00C55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588C" w14:textId="77777777" w:rsidR="00311FE6" w:rsidRDefault="00311FE6" w:rsidP="002754BF">
      <w:r>
        <w:separator/>
      </w:r>
    </w:p>
  </w:endnote>
  <w:endnote w:type="continuationSeparator" w:id="0">
    <w:p w14:paraId="497DFCD2" w14:textId="77777777" w:rsidR="00311FE6" w:rsidRDefault="00311FE6" w:rsidP="0027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C7020" w14:textId="77777777" w:rsidR="00311FE6" w:rsidRDefault="00311FE6" w:rsidP="002754BF">
      <w:r>
        <w:separator/>
      </w:r>
    </w:p>
  </w:footnote>
  <w:footnote w:type="continuationSeparator" w:id="0">
    <w:p w14:paraId="47100EBD" w14:textId="77777777" w:rsidR="00311FE6" w:rsidRDefault="00311FE6" w:rsidP="00275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D37B6"/>
    <w:multiLevelType w:val="hybridMultilevel"/>
    <w:tmpl w:val="28BAC8CA"/>
    <w:lvl w:ilvl="0" w:tplc="45A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A53C5"/>
    <w:multiLevelType w:val="hybridMultilevel"/>
    <w:tmpl w:val="960612DA"/>
    <w:lvl w:ilvl="0" w:tplc="BD32C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C9488C"/>
    <w:multiLevelType w:val="hybridMultilevel"/>
    <w:tmpl w:val="28BAC8CA"/>
    <w:lvl w:ilvl="0" w:tplc="45A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1EF6"/>
    <w:rsid w:val="00004E28"/>
    <w:rsid w:val="00013A68"/>
    <w:rsid w:val="00025E65"/>
    <w:rsid w:val="00082696"/>
    <w:rsid w:val="00090B00"/>
    <w:rsid w:val="00095065"/>
    <w:rsid w:val="000E4304"/>
    <w:rsid w:val="00134A92"/>
    <w:rsid w:val="00174E83"/>
    <w:rsid w:val="00176616"/>
    <w:rsid w:val="001B4123"/>
    <w:rsid w:val="001C00DF"/>
    <w:rsid w:val="002754BF"/>
    <w:rsid w:val="00311FE6"/>
    <w:rsid w:val="003422D2"/>
    <w:rsid w:val="00370D16"/>
    <w:rsid w:val="00381EF6"/>
    <w:rsid w:val="003968FD"/>
    <w:rsid w:val="00414F65"/>
    <w:rsid w:val="00424D08"/>
    <w:rsid w:val="00444479"/>
    <w:rsid w:val="00470AB0"/>
    <w:rsid w:val="004D21B6"/>
    <w:rsid w:val="004E24CC"/>
    <w:rsid w:val="00501A4D"/>
    <w:rsid w:val="00515E74"/>
    <w:rsid w:val="0052006D"/>
    <w:rsid w:val="005335D6"/>
    <w:rsid w:val="005354AC"/>
    <w:rsid w:val="005A7F23"/>
    <w:rsid w:val="00656B7C"/>
    <w:rsid w:val="006F0263"/>
    <w:rsid w:val="006F259D"/>
    <w:rsid w:val="00707D3D"/>
    <w:rsid w:val="00724D7C"/>
    <w:rsid w:val="008A0784"/>
    <w:rsid w:val="00977194"/>
    <w:rsid w:val="009A1384"/>
    <w:rsid w:val="00A02D40"/>
    <w:rsid w:val="00A40B15"/>
    <w:rsid w:val="00AE66DE"/>
    <w:rsid w:val="00B811E1"/>
    <w:rsid w:val="00BE7C75"/>
    <w:rsid w:val="00C23AA5"/>
    <w:rsid w:val="00C501DC"/>
    <w:rsid w:val="00C550DF"/>
    <w:rsid w:val="00CC7F6E"/>
    <w:rsid w:val="00D53B36"/>
    <w:rsid w:val="00D72998"/>
    <w:rsid w:val="00DB14D6"/>
    <w:rsid w:val="00E1396B"/>
    <w:rsid w:val="00E36EF8"/>
    <w:rsid w:val="00E95D06"/>
    <w:rsid w:val="00EB2078"/>
    <w:rsid w:val="00F60CA7"/>
    <w:rsid w:val="00F770DF"/>
    <w:rsid w:val="00F90207"/>
    <w:rsid w:val="00FB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2D8E6"/>
  <w15:chartTrackingRefBased/>
  <w15:docId w15:val="{FF39C60A-301A-4E78-9AEA-CCFD40E2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4D7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4D7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24D7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501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1A4D"/>
    <w:rPr>
      <w:b/>
      <w:bCs/>
    </w:rPr>
  </w:style>
  <w:style w:type="paragraph" w:styleId="a6">
    <w:name w:val="List Paragraph"/>
    <w:basedOn w:val="a"/>
    <w:uiPriority w:val="34"/>
    <w:qFormat/>
    <w:rsid w:val="00025E65"/>
    <w:pPr>
      <w:ind w:firstLineChars="200" w:firstLine="420"/>
    </w:pPr>
  </w:style>
  <w:style w:type="character" w:customStyle="1" w:styleId="mjxassistivemathml">
    <w:name w:val="mjx_assistive_mathml"/>
    <w:basedOn w:val="a0"/>
    <w:rsid w:val="00F60CA7"/>
  </w:style>
  <w:style w:type="character" w:styleId="a7">
    <w:name w:val="Emphasis"/>
    <w:basedOn w:val="a0"/>
    <w:uiPriority w:val="20"/>
    <w:qFormat/>
    <w:rsid w:val="00A02D40"/>
    <w:rPr>
      <w:i/>
      <w:iCs/>
    </w:rPr>
  </w:style>
  <w:style w:type="paragraph" w:styleId="a8">
    <w:name w:val="header"/>
    <w:basedOn w:val="a"/>
    <w:link w:val="a9"/>
    <w:uiPriority w:val="99"/>
    <w:unhideWhenUsed/>
    <w:rsid w:val="00275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754B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75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75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hyperlink" Target="https://baike.baidu.com/item/%E6%98%A0%E5%B0%84/20402621?fromModule=lemma_inlink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hyperlink" Target="https://baike.baidu.com/item/%E4%BE%BF%E6%8D%B7/2966338?fromModule=lemma_inlink" TargetMode="Externa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44</cp:revision>
  <dcterms:created xsi:type="dcterms:W3CDTF">2023-02-28T06:34:00Z</dcterms:created>
  <dcterms:modified xsi:type="dcterms:W3CDTF">2023-03-11T06:13:00Z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