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主要对锂电池荷电状态 （SOC</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state of charge</w:t>
      </w:r>
      <w:r>
        <w:rPr>
          <w:rFonts w:hint="default" w:ascii="宋体" w:hAnsi="宋体" w:eastAsia="宋体" w:cs="宋体"/>
          <w:color w:val="000000"/>
          <w:kern w:val="0"/>
          <w:sz w:val="24"/>
          <w:szCs w:val="24"/>
          <w:lang w:val="en-US" w:eastAsia="zh-CN" w:bidi="ar"/>
        </w:rPr>
        <w:t>）和健康状态 （</w:t>
      </w:r>
      <w:r>
        <w:rPr>
          <w:rFonts w:hint="eastAsia" w:ascii="宋体" w:hAnsi="宋体" w:eastAsia="宋体" w:cs="宋体"/>
          <w:color w:val="000000"/>
          <w:kern w:val="0"/>
          <w:sz w:val="24"/>
          <w:szCs w:val="24"/>
          <w:lang w:val="en-US" w:eastAsia="zh-CN" w:bidi="ar"/>
        </w:rPr>
        <w:t>SOH</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state of health</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的研究，</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对于RUL的研究较少（remain useful life），</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ascii="方正书宋_GBK" w:hAnsi="方正书宋_GBK" w:eastAsia="方正书宋_GBK" w:cs="方正书宋_GBK"/>
          <w:color w:val="000000"/>
          <w:kern w:val="0"/>
          <w:sz w:val="17"/>
          <w:szCs w:val="17"/>
          <w:lang w:val="en-US" w:eastAsia="zh-CN" w:bidi="ar"/>
        </w:rPr>
        <w:t>故障预测和健康管理</w:t>
      </w:r>
      <w:r>
        <w:rPr>
          <w:rFonts w:hint="eastAsia" w:ascii="方正书宋_GBK" w:hAnsi="方正书宋_GBK" w:eastAsia="方正书宋_GBK" w:cs="方正书宋_GBK"/>
          <w:color w:val="000000"/>
          <w:kern w:val="0"/>
          <w:sz w:val="17"/>
          <w:szCs w:val="17"/>
          <w:lang w:val="en-US" w:eastAsia="zh-CN" w:bidi="ar"/>
        </w:rPr>
        <w:t>（PHM）</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近年，国内主要对锂电池荷电状态 （ＳＯＣ，ｓｔａｔｅｏｆ ｃｈａｒｇｅ）和健康状态 （ＳＯＨ，ｓｔａｔｅｏｆｈｅａｌｔｈ）的预测方法进行研究。相比之下，对锂电池剩余使用寿命预测的研究偏少，且难以在实际生产中应用。</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锂离子电池寿命的影响因素分为两类，一类是外部影响因素，如温度、充放电倍率、充放电截止电压等；另一类是电池内部发生的导致其老化衰退的各种物理和化学反应。影响的结果主要表现为电池性能和容量发生衰减。</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当前预测寿命的方法主要是基于模型、基于数据驱动和基于融合技术的方法：</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133850" cy="31432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33850" cy="314325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sz w:val="24"/>
          <w:szCs w:val="24"/>
          <w:lang w:val="en-US" w:eastAsia="zh-CN"/>
        </w:rPr>
        <w:t>退化机理模型从锂电池内部反应的本质机理分析电池</w:t>
      </w:r>
      <w:r>
        <w:rPr>
          <w:rFonts w:hint="default" w:ascii="宋体" w:hAnsi="宋体" w:eastAsia="宋体" w:cs="宋体"/>
          <w:sz w:val="24"/>
          <w:szCs w:val="24"/>
          <w:lang w:val="en-US" w:eastAsia="zh-CN"/>
        </w:rPr>
        <w:t>工作过程中性能的变化规律</w:t>
      </w:r>
      <w:r>
        <w:rPr>
          <w:rFonts w:hint="eastAsia" w:ascii="宋体" w:hAnsi="宋体" w:eastAsia="宋体" w:cs="宋体"/>
          <w:sz w:val="24"/>
          <w:szCs w:val="24"/>
          <w:lang w:val="en-US" w:eastAsia="zh-CN"/>
        </w:rPr>
        <w:t>。该方法在预测过程中无需大量数</w:t>
      </w:r>
      <w:r>
        <w:rPr>
          <w:rFonts w:hint="default" w:ascii="宋体" w:hAnsi="宋体" w:eastAsia="宋体" w:cs="宋体"/>
          <w:sz w:val="24"/>
          <w:szCs w:val="24"/>
          <w:lang w:val="en-US" w:eastAsia="zh-CN"/>
        </w:rPr>
        <w:t>据</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适应性强，但易损坏电池，实时性差。</w:t>
      </w: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等效电路模型：Rint模 型、RC</w:t>
      </w:r>
      <w:r>
        <w:rPr>
          <w:rFonts w:hint="default" w:ascii="宋体" w:hAnsi="宋体" w:eastAsia="宋体" w:cs="宋体"/>
          <w:sz w:val="24"/>
          <w:szCs w:val="24"/>
          <w:lang w:val="en-US" w:eastAsia="zh-CN"/>
        </w:rPr>
        <w:t>模 型、</w:t>
      </w:r>
      <w:r>
        <w:rPr>
          <w:rFonts w:hint="eastAsia" w:ascii="宋体" w:hAnsi="宋体" w:eastAsia="宋体" w:cs="宋体"/>
          <w:sz w:val="24"/>
          <w:szCs w:val="24"/>
          <w:lang w:val="en-US" w:eastAsia="zh-CN"/>
        </w:rPr>
        <w:t>Thevenin</w:t>
      </w:r>
      <w:r>
        <w:rPr>
          <w:rFonts w:hint="default" w:ascii="宋体" w:hAnsi="宋体" w:eastAsia="宋体" w:cs="宋体"/>
          <w:sz w:val="24"/>
          <w:szCs w:val="24"/>
          <w:lang w:val="en-US" w:eastAsia="zh-CN"/>
        </w:rPr>
        <w:t>模型和</w:t>
      </w:r>
      <w:r>
        <w:rPr>
          <w:rFonts w:hint="eastAsia" w:ascii="宋体" w:hAnsi="宋体" w:eastAsia="宋体" w:cs="宋体"/>
          <w:sz w:val="24"/>
          <w:szCs w:val="24"/>
          <w:lang w:val="en-US" w:eastAsia="zh-CN"/>
        </w:rPr>
        <w:t>PNGV</w:t>
      </w:r>
      <w:r>
        <w:rPr>
          <w:rFonts w:hint="default" w:ascii="宋体" w:hAnsi="宋体" w:eastAsia="宋体" w:cs="宋体"/>
          <w:sz w:val="24"/>
          <w:szCs w:val="24"/>
          <w:lang w:val="en-US" w:eastAsia="zh-CN"/>
        </w:rPr>
        <w:t xml:space="preserve"> 模型。</w:t>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经验退化模型：循环周期</w:t>
      </w:r>
      <w:r>
        <w:rPr>
          <w:rFonts w:hint="default" w:ascii="宋体" w:hAnsi="宋体" w:eastAsia="宋体" w:cs="宋体"/>
          <w:sz w:val="24"/>
          <w:szCs w:val="24"/>
          <w:lang w:val="en-US" w:eastAsia="zh-CN"/>
        </w:rPr>
        <w:t>数法</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安时法和加权安时法</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通常在建立经验退化模型后，采用统计随机滤波的方法实现剩余寿命预测。</w:t>
      </w: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default" w:ascii="宋体" w:hAnsi="宋体" w:eastAsia="宋体" w:cs="宋体"/>
          <w:sz w:val="24"/>
          <w:szCs w:val="24"/>
          <w:lang w:val="en-US" w:eastAsia="zh-CN"/>
        </w:rPr>
      </w:pP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基于数据驱动方法：</w:t>
      </w:r>
    </w:p>
    <w:p>
      <w:pPr>
        <w:keepNext w:val="0"/>
        <w:keepLines w:val="0"/>
        <w:widowControl/>
        <w:numPr>
          <w:ilvl w:val="0"/>
          <w:numId w:val="1"/>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统计数据驱动方法：高斯过程回归基于贝叶斯理论和统计学习理论建立，适用于解决高维数和非线性等复杂回归问题。粒子滤</w:t>
      </w:r>
      <w:r>
        <w:rPr>
          <w:rFonts w:hint="default" w:ascii="宋体" w:hAnsi="宋体" w:eastAsia="宋体" w:cs="宋体"/>
          <w:sz w:val="24"/>
          <w:szCs w:val="24"/>
          <w:lang w:val="en-US" w:eastAsia="zh-CN"/>
        </w:rPr>
        <w:t>波等技术凭借其处理非线性和非高斯系统行为的优越性在</w:t>
      </w:r>
      <w:r>
        <w:rPr>
          <w:rFonts w:hint="eastAsia" w:ascii="宋体" w:hAnsi="宋体" w:eastAsia="宋体" w:cs="宋体"/>
          <w:sz w:val="24"/>
          <w:szCs w:val="24"/>
          <w:lang w:val="en-US" w:eastAsia="zh-CN"/>
        </w:rPr>
        <w:t>ＲＵＬ</w:t>
      </w:r>
      <w:r>
        <w:rPr>
          <w:rFonts w:hint="default" w:ascii="宋体" w:hAnsi="宋体" w:eastAsia="宋体" w:cs="宋体"/>
          <w:sz w:val="24"/>
          <w:szCs w:val="24"/>
          <w:lang w:val="en-US" w:eastAsia="zh-CN"/>
        </w:rPr>
        <w:t>预测中获得广泛应用</w:t>
      </w:r>
      <w:r>
        <w:rPr>
          <w:rFonts w:hint="eastAsia" w:ascii="宋体" w:hAnsi="宋体" w:eastAsia="宋体" w:cs="宋体"/>
          <w:sz w:val="24"/>
          <w:szCs w:val="24"/>
          <w:lang w:val="en-US" w:eastAsia="zh-CN"/>
        </w:rPr>
        <w:t>。粒子滤波的核心思想是随机采</w:t>
      </w:r>
      <w:r>
        <w:rPr>
          <w:rFonts w:hint="default" w:ascii="宋体" w:hAnsi="宋体" w:eastAsia="宋体" w:cs="宋体"/>
          <w:sz w:val="24"/>
          <w:szCs w:val="24"/>
          <w:lang w:val="en-US" w:eastAsia="zh-CN"/>
        </w:rPr>
        <w:t>样和重要性重采样</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该方法能进行概率式预测，且具备 不确定性表达 能 力。但是电池模型很难建立，初始化过程复杂，对锂电池循环寿命的预测依赖于物理模型或经验模型。</w:t>
      </w:r>
    </w:p>
    <w:p>
      <w:pPr>
        <w:keepNext w:val="0"/>
        <w:keepLines w:val="0"/>
        <w:widowControl/>
        <w:numPr>
          <w:ilvl w:val="0"/>
          <w:numId w:val="1"/>
        </w:numPr>
        <w:suppressLineNumbers w:val="0"/>
        <w:ind w:left="0" w:leftChars="0" w:firstLine="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传统机器学习算法：支持向量回归方法（SVR），群智能优化算法主要包括：</w:t>
      </w:r>
      <w:r>
        <w:rPr>
          <w:rFonts w:hint="default" w:ascii="宋体" w:hAnsi="宋体" w:eastAsia="宋体" w:cs="宋体"/>
          <w:sz w:val="24"/>
          <w:szCs w:val="24"/>
          <w:lang w:val="en-US" w:eastAsia="zh-CN"/>
        </w:rPr>
        <w:t>粒子 群算法蚁群算法及人工蜂群算法等。</w:t>
      </w:r>
    </w:p>
    <w:p>
      <w:pPr>
        <w:keepNext w:val="0"/>
        <w:keepLines w:val="0"/>
        <w:widowControl/>
        <w:numPr>
          <w:ilvl w:val="0"/>
          <w:numId w:val="1"/>
        </w:numPr>
        <w:suppressLineNumbers w:val="0"/>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基 于 深 度 学 习 </w:t>
      </w:r>
      <w:r>
        <w:rPr>
          <w:rFonts w:hint="default" w:ascii="宋体" w:hAnsi="宋体" w:eastAsia="宋体" w:cs="宋体"/>
          <w:sz w:val="24"/>
          <w:szCs w:val="24"/>
          <w:lang w:val="en-US" w:eastAsia="zh-CN"/>
        </w:rPr>
        <w:t xml:space="preserve">的数据驱动预 测 方 法 也 在 电 池 </w:t>
      </w:r>
      <w:r>
        <w:rPr>
          <w:rFonts w:hint="eastAsia" w:ascii="宋体" w:hAnsi="宋体" w:eastAsia="宋体" w:cs="宋体"/>
          <w:sz w:val="24"/>
          <w:szCs w:val="24"/>
          <w:lang w:val="en-US" w:eastAsia="zh-CN"/>
        </w:rPr>
        <w:t xml:space="preserve">ＲＵＬ </w:t>
      </w:r>
      <w:r>
        <w:rPr>
          <w:rFonts w:hint="default" w:ascii="宋体" w:hAnsi="宋体" w:eastAsia="宋体" w:cs="宋体"/>
          <w:sz w:val="24"/>
          <w:szCs w:val="24"/>
          <w:lang w:val="en-US" w:eastAsia="zh-CN"/>
        </w:rPr>
        <w:t>预测方面获得显著进展</w:t>
      </w:r>
      <w:r>
        <w:rPr>
          <w:rFonts w:hint="eastAsia" w:ascii="宋体" w:hAnsi="宋体" w:eastAsia="宋体" w:cs="宋体"/>
          <w:sz w:val="24"/>
          <w:szCs w:val="24"/>
          <w:lang w:val="en-US" w:eastAsia="zh-CN"/>
        </w:rPr>
        <w:t>，但易导致过拟合</w:t>
      </w:r>
    </w:p>
    <w:p>
      <w:pPr>
        <w:keepNext w:val="0"/>
        <w:keepLines w:val="0"/>
        <w:widowControl/>
        <w:numPr>
          <w:ilvl w:val="0"/>
          <w:numId w:val="0"/>
        </w:numPr>
        <w:suppressLineNumbers w:val="0"/>
        <w:ind w:leftChars="0"/>
        <w:jc w:val="left"/>
        <w:rPr>
          <w:rFonts w:hint="default" w:ascii="宋体" w:hAnsi="宋体" w:eastAsia="宋体" w:cs="宋体"/>
          <w:sz w:val="24"/>
          <w:szCs w:val="24"/>
          <w:lang w:val="en-US" w:eastAsia="zh-CN"/>
        </w:rPr>
      </w:pP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基于融合技术的方法：模型法和数据驱动法的融合，</w:t>
      </w:r>
      <w:r>
        <w:rPr>
          <w:rFonts w:hint="default" w:ascii="宋体" w:hAnsi="宋体" w:eastAsia="宋体" w:cs="宋体"/>
          <w:sz w:val="24"/>
          <w:szCs w:val="24"/>
          <w:lang w:val="en-US" w:eastAsia="zh-CN"/>
        </w:rPr>
        <w:t>多种数据驱动方法的融合</w:t>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锂电池退化模型和自回归滑动平</w:t>
      </w:r>
      <w:r>
        <w:rPr>
          <w:rFonts w:hint="default" w:ascii="宋体" w:hAnsi="宋体" w:eastAsia="宋体" w:cs="宋体"/>
          <w:sz w:val="24"/>
          <w:szCs w:val="24"/>
          <w:lang w:val="en-US" w:eastAsia="zh-CN"/>
        </w:rPr>
        <w:t>均模型</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相关 向 量 机 融 合，并使用滤波类方法对模型进行优化</w:t>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例如：分别把支持向量回归和粒子滤波、</w:t>
      </w:r>
      <w:r>
        <w:rPr>
          <w:rFonts w:hint="default" w:ascii="宋体" w:hAnsi="宋体" w:eastAsia="宋体" w:cs="宋体"/>
          <w:sz w:val="24"/>
          <w:szCs w:val="24"/>
          <w:lang w:val="en-US" w:eastAsia="zh-CN"/>
        </w:rPr>
        <w:t>自适应无迹</w:t>
      </w:r>
      <w:r>
        <w:rPr>
          <w:rFonts w:hint="eastAsia" w:ascii="宋体" w:hAnsi="宋体" w:eastAsia="宋体" w:cs="宋体"/>
          <w:sz w:val="24"/>
          <w:szCs w:val="24"/>
          <w:lang w:val="en-US" w:eastAsia="zh-CN"/>
        </w:rPr>
        <w:t>卡尔曼滤波（AUKF）融合</w:t>
      </w:r>
    </w:p>
    <w:p>
      <w:pPr>
        <w:keepNext w:val="0"/>
        <w:keepLines w:val="0"/>
        <w:widowControl/>
        <w:suppressLineNumbers w:val="0"/>
        <w:jc w:val="left"/>
        <w:rPr>
          <w:rFonts w:hint="default" w:ascii="宋体" w:hAnsi="宋体" w:eastAsia="宋体" w:cs="宋体"/>
          <w:sz w:val="24"/>
          <w:szCs w:val="24"/>
          <w:lang w:val="en-US" w:eastAsia="zh-CN"/>
        </w:rPr>
      </w:pPr>
    </w:p>
    <w:p>
      <w:pPr>
        <w:keepNext w:val="0"/>
        <w:keepLines w:val="0"/>
        <w:widowControl/>
        <w:suppressLineNumbers w:val="0"/>
        <w:jc w:val="left"/>
        <w:rPr>
          <w:rFonts w:hint="default" w:ascii="宋体" w:hAnsi="宋体" w:eastAsia="宋体" w:cs="宋体"/>
          <w:sz w:val="24"/>
          <w:szCs w:val="24"/>
          <w:lang w:val="en-US" w:eastAsia="zh-CN"/>
        </w:rPr>
      </w:pP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通过采集运行状态下电池的有效失效数据和性能退化数据，然后分析和挖掘电池失效数据或性能退化数据中隐含的电池性能退化因子演变规律来预测电池剩余寿命。其中，电池容量作为退化因子应用最为广泛。</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基于融合技术方法：分为模型和数据驱动的融合方法、两种或两种以上数据驱动方法互补结合的方法。但目前仍存在模型融合参数复杂、计算量较大、不确定性融合等挑战性问题。</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RVM（相关向量机）算法是一种基于贝叶斯框架的机器学习模型 ,通过最大化边际似然得到相关向量和权重。PF（粒子滤波）算法粒子滤波器方法通常用于视觉跟踪，但是粒子滤波算法对于经验退化模型过于依赖。</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bookmarkStart w:id="0" w:name="_GoBack"/>
      <w:r>
        <w:rPr>
          <w:rFonts w:hint="eastAsia" w:ascii="宋体" w:hAnsi="宋体" w:eastAsia="宋体" w:cs="宋体"/>
          <w:color w:val="000000"/>
          <w:kern w:val="0"/>
          <w:sz w:val="24"/>
          <w:szCs w:val="24"/>
          <w:lang w:val="en-US" w:eastAsia="zh-CN" w:bidi="ar"/>
        </w:rPr>
        <w:t>自回归滑动平均</w:t>
      </w:r>
      <w:bookmarkEnd w:id="0"/>
      <w:r>
        <w:rPr>
          <w:rFonts w:hint="eastAsia" w:ascii="宋体" w:hAnsi="宋体" w:eastAsia="宋体" w:cs="宋体"/>
          <w:color w:val="000000"/>
          <w:kern w:val="0"/>
          <w:sz w:val="24"/>
          <w:szCs w:val="24"/>
          <w:lang w:val="en-US" w:eastAsia="zh-CN" w:bidi="ar"/>
        </w:rPr>
        <w:t>模型，又名</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"https://baike.baidu.com/item/ARMA%E6%A8%A1%E5%9E%8B/8048415?fromModule=lemma_inlink" \t "https://baike.baidu.com/item/%E8%87%AA%E5%9B%9E%E5%BD%92%E6%BB%91%E5%8A%A8%E5%B9%B3%E5%9D%87%E6%A8%A1%E5%9E%8B/_blank"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ARMA模型</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，是时间序列分析的一种，和PF算法结合</w:t>
      </w:r>
    </w:p>
    <w:p>
      <w:pPr>
        <w:keepNext w:val="0"/>
        <w:keepLines w:val="0"/>
        <w:widowControl/>
        <w:suppressLineNumbers w:val="0"/>
        <w:jc w:val="left"/>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color w:val="000000"/>
          <w:kern w:val="0"/>
          <w:sz w:val="24"/>
          <w:szCs w:val="24"/>
          <w:lang w:val="en-US" w:eastAsia="zh-CN" w:bidi="ar"/>
        </w:rPr>
        <w:t>极限学习机：</w:t>
      </w:r>
      <w:r>
        <w:rPr>
          <w:rFonts w:hint="eastAsia" w:ascii="宋体" w:hAnsi="宋体" w:eastAsia="宋体" w:cs="宋体"/>
          <w:i w:val="0"/>
          <w:iCs w:val="0"/>
          <w:caps w:val="0"/>
          <w:color w:val="333333"/>
          <w:spacing w:val="0"/>
          <w:sz w:val="24"/>
          <w:szCs w:val="24"/>
          <w:shd w:val="clear" w:fill="FFFFFF"/>
        </w:rPr>
        <w:t>一类基于</w:t>
      </w:r>
      <w:r>
        <w:rPr>
          <w:rFonts w:hint="eastAsia" w:ascii="宋体" w:hAnsi="宋体" w:eastAsia="宋体" w:cs="宋体"/>
          <w:i w:val="0"/>
          <w:iCs w:val="0"/>
          <w:caps w:val="0"/>
          <w:color w:val="136EC2"/>
          <w:spacing w:val="0"/>
          <w:sz w:val="24"/>
          <w:szCs w:val="24"/>
          <w:u w:val="none"/>
          <w:shd w:val="clear" w:fill="FFFFFF"/>
        </w:rPr>
        <w:fldChar w:fldCharType="begin"/>
      </w:r>
      <w:r>
        <w:rPr>
          <w:rFonts w:hint="eastAsia" w:ascii="宋体" w:hAnsi="宋体" w:eastAsia="宋体" w:cs="宋体"/>
          <w:i w:val="0"/>
          <w:iCs w:val="0"/>
          <w:caps w:val="0"/>
          <w:color w:val="136EC2"/>
          <w:spacing w:val="0"/>
          <w:sz w:val="24"/>
          <w:szCs w:val="24"/>
          <w:u w:val="none"/>
          <w:shd w:val="clear" w:fill="FFFFFF"/>
        </w:rPr>
        <w:instrText xml:space="preserve"> HYPERLINK "https://baike.baidu.com/item/%E5%89%8D%E9%A6%88%E7%A5%9E%E7%BB%8F%E7%BD%91%E7%BB%9C/7580523?fromModule=lemma_inlink" \t "https://baike.baidu.com/item/%E6%9E%81%E9%99%90%E5%AD%A6%E4%B9%A0%E6%9C%BA/_blank" </w:instrText>
      </w:r>
      <w:r>
        <w:rPr>
          <w:rFonts w:hint="eastAsia" w:ascii="宋体" w:hAnsi="宋体" w:eastAsia="宋体" w:cs="宋体"/>
          <w:i w:val="0"/>
          <w:iCs w:val="0"/>
          <w:caps w:val="0"/>
          <w:color w:val="136EC2"/>
          <w:spacing w:val="0"/>
          <w:sz w:val="24"/>
          <w:szCs w:val="24"/>
          <w:u w:val="none"/>
          <w:shd w:val="clear" w:fill="FFFFFF"/>
        </w:rPr>
        <w:fldChar w:fldCharType="separate"/>
      </w:r>
      <w:r>
        <w:rPr>
          <w:rStyle w:val="5"/>
          <w:rFonts w:hint="eastAsia" w:ascii="宋体" w:hAnsi="宋体" w:eastAsia="宋体" w:cs="宋体"/>
          <w:i w:val="0"/>
          <w:iCs w:val="0"/>
          <w:caps w:val="0"/>
          <w:color w:val="136EC2"/>
          <w:spacing w:val="0"/>
          <w:sz w:val="24"/>
          <w:szCs w:val="24"/>
          <w:u w:val="none"/>
          <w:shd w:val="clear" w:fill="FFFFFF"/>
        </w:rPr>
        <w:t>前馈神经网络</w:t>
      </w:r>
      <w:r>
        <w:rPr>
          <w:rFonts w:hint="eastAsia" w:ascii="宋体" w:hAnsi="宋体" w:eastAsia="宋体" w:cs="宋体"/>
          <w:i w:val="0"/>
          <w:iCs w:val="0"/>
          <w:caps w:val="0"/>
          <w:color w:val="136EC2"/>
          <w:spacing w:val="0"/>
          <w:sz w:val="24"/>
          <w:szCs w:val="24"/>
          <w:u w:val="none"/>
          <w:shd w:val="clear" w:fill="FFFFFF"/>
        </w:rPr>
        <w:fldChar w:fldCharType="end"/>
      </w:r>
      <w:r>
        <w:rPr>
          <w:rFonts w:hint="eastAsia" w:ascii="宋体" w:hAnsi="宋体" w:eastAsia="宋体" w:cs="宋体"/>
          <w:i w:val="0"/>
          <w:iCs w:val="0"/>
          <w:caps w:val="0"/>
          <w:color w:val="333333"/>
          <w:spacing w:val="0"/>
          <w:sz w:val="24"/>
          <w:szCs w:val="24"/>
          <w:shd w:val="clear" w:fill="FFFFFF"/>
        </w:rPr>
        <w:t>（Feedforward Neuron Network, FNN）构建的机器学习系统或方法，适用于</w:t>
      </w:r>
      <w:r>
        <w:rPr>
          <w:rFonts w:hint="eastAsia" w:ascii="宋体" w:hAnsi="宋体" w:eastAsia="宋体" w:cs="宋体"/>
          <w:i w:val="0"/>
          <w:iCs w:val="0"/>
          <w:caps w:val="0"/>
          <w:color w:val="136EC2"/>
          <w:spacing w:val="0"/>
          <w:sz w:val="24"/>
          <w:szCs w:val="24"/>
          <w:u w:val="none"/>
          <w:shd w:val="clear" w:fill="FFFFFF"/>
        </w:rPr>
        <w:fldChar w:fldCharType="begin"/>
      </w:r>
      <w:r>
        <w:rPr>
          <w:rFonts w:hint="eastAsia" w:ascii="宋体" w:hAnsi="宋体" w:eastAsia="宋体" w:cs="宋体"/>
          <w:i w:val="0"/>
          <w:iCs w:val="0"/>
          <w:caps w:val="0"/>
          <w:color w:val="136EC2"/>
          <w:spacing w:val="0"/>
          <w:sz w:val="24"/>
          <w:szCs w:val="24"/>
          <w:u w:val="none"/>
          <w:shd w:val="clear" w:fill="FFFFFF"/>
        </w:rPr>
        <w:instrText xml:space="preserve"> HYPERLINK "https://baike.baidu.com/item/%E7%9B%91%E7%9D%A3%E5%AD%A6%E4%B9%A0/9820109?fromModule=lemma_inlink" \t "https://baike.baidu.com/item/%E6%9E%81%E9%99%90%E5%AD%A6%E4%B9%A0%E6%9C%BA/_blank" </w:instrText>
      </w:r>
      <w:r>
        <w:rPr>
          <w:rFonts w:hint="eastAsia" w:ascii="宋体" w:hAnsi="宋体" w:eastAsia="宋体" w:cs="宋体"/>
          <w:i w:val="0"/>
          <w:iCs w:val="0"/>
          <w:caps w:val="0"/>
          <w:color w:val="136EC2"/>
          <w:spacing w:val="0"/>
          <w:sz w:val="24"/>
          <w:szCs w:val="24"/>
          <w:u w:val="none"/>
          <w:shd w:val="clear" w:fill="FFFFFF"/>
        </w:rPr>
        <w:fldChar w:fldCharType="separate"/>
      </w:r>
      <w:r>
        <w:rPr>
          <w:rStyle w:val="5"/>
          <w:rFonts w:hint="eastAsia" w:ascii="宋体" w:hAnsi="宋体" w:eastAsia="宋体" w:cs="宋体"/>
          <w:i w:val="0"/>
          <w:iCs w:val="0"/>
          <w:caps w:val="0"/>
          <w:color w:val="136EC2"/>
          <w:spacing w:val="0"/>
          <w:sz w:val="24"/>
          <w:szCs w:val="24"/>
          <w:u w:val="none"/>
          <w:shd w:val="clear" w:fill="FFFFFF"/>
        </w:rPr>
        <w:t>监督学习</w:t>
      </w:r>
      <w:r>
        <w:rPr>
          <w:rFonts w:hint="eastAsia" w:ascii="宋体" w:hAnsi="宋体" w:eastAsia="宋体" w:cs="宋体"/>
          <w:i w:val="0"/>
          <w:iCs w:val="0"/>
          <w:caps w:val="0"/>
          <w:color w:val="136EC2"/>
          <w:spacing w:val="0"/>
          <w:sz w:val="24"/>
          <w:szCs w:val="24"/>
          <w:u w:val="none"/>
          <w:shd w:val="clear" w:fill="FFFFFF"/>
        </w:rPr>
        <w:fldChar w:fldCharType="end"/>
      </w:r>
      <w:r>
        <w:rPr>
          <w:rFonts w:hint="eastAsia" w:ascii="宋体" w:hAnsi="宋体" w:eastAsia="宋体" w:cs="宋体"/>
          <w:i w:val="0"/>
          <w:iCs w:val="0"/>
          <w:caps w:val="0"/>
          <w:color w:val="333333"/>
          <w:spacing w:val="0"/>
          <w:sz w:val="24"/>
          <w:szCs w:val="24"/>
          <w:shd w:val="clear" w:fill="FFFFFF"/>
        </w:rPr>
        <w:t>和</w:t>
      </w:r>
      <w:r>
        <w:rPr>
          <w:rFonts w:hint="eastAsia" w:ascii="宋体" w:hAnsi="宋体" w:eastAsia="宋体" w:cs="宋体"/>
          <w:i w:val="0"/>
          <w:iCs w:val="0"/>
          <w:caps w:val="0"/>
          <w:color w:val="136EC2"/>
          <w:spacing w:val="0"/>
          <w:sz w:val="24"/>
          <w:szCs w:val="24"/>
          <w:u w:val="none"/>
          <w:shd w:val="clear" w:fill="FFFFFF"/>
        </w:rPr>
        <w:fldChar w:fldCharType="begin"/>
      </w:r>
      <w:r>
        <w:rPr>
          <w:rFonts w:hint="eastAsia" w:ascii="宋体" w:hAnsi="宋体" w:eastAsia="宋体" w:cs="宋体"/>
          <w:i w:val="0"/>
          <w:iCs w:val="0"/>
          <w:caps w:val="0"/>
          <w:color w:val="136EC2"/>
          <w:spacing w:val="0"/>
          <w:sz w:val="24"/>
          <w:szCs w:val="24"/>
          <w:u w:val="none"/>
          <w:shd w:val="clear" w:fill="FFFFFF"/>
        </w:rPr>
        <w:instrText xml:space="preserve"> HYPERLINK "https://baike.baidu.com/item/%E9%9D%9E%E7%9B%91%E7%9D%A3%E5%AD%A6%E4%B9%A0/16588789?fromModule=lemma_inlink" \t "https://baike.baidu.com/item/%E6%9E%81%E9%99%90%E5%AD%A6%E4%B9%A0%E6%9C%BA/_blank" </w:instrText>
      </w:r>
      <w:r>
        <w:rPr>
          <w:rFonts w:hint="eastAsia" w:ascii="宋体" w:hAnsi="宋体" w:eastAsia="宋体" w:cs="宋体"/>
          <w:i w:val="0"/>
          <w:iCs w:val="0"/>
          <w:caps w:val="0"/>
          <w:color w:val="136EC2"/>
          <w:spacing w:val="0"/>
          <w:sz w:val="24"/>
          <w:szCs w:val="24"/>
          <w:u w:val="none"/>
          <w:shd w:val="clear" w:fill="FFFFFF"/>
        </w:rPr>
        <w:fldChar w:fldCharType="separate"/>
      </w:r>
      <w:r>
        <w:rPr>
          <w:rStyle w:val="5"/>
          <w:rFonts w:hint="eastAsia" w:ascii="宋体" w:hAnsi="宋体" w:eastAsia="宋体" w:cs="宋体"/>
          <w:i w:val="0"/>
          <w:iCs w:val="0"/>
          <w:caps w:val="0"/>
          <w:color w:val="136EC2"/>
          <w:spacing w:val="0"/>
          <w:sz w:val="24"/>
          <w:szCs w:val="24"/>
          <w:u w:val="none"/>
          <w:shd w:val="clear" w:fill="FFFFFF"/>
        </w:rPr>
        <w:t>非监督学习</w:t>
      </w:r>
      <w:r>
        <w:rPr>
          <w:rFonts w:hint="eastAsia" w:ascii="宋体" w:hAnsi="宋体" w:eastAsia="宋体" w:cs="宋体"/>
          <w:i w:val="0"/>
          <w:iCs w:val="0"/>
          <w:caps w:val="0"/>
          <w:color w:val="136EC2"/>
          <w:spacing w:val="0"/>
          <w:sz w:val="24"/>
          <w:szCs w:val="24"/>
          <w:u w:val="none"/>
          <w:shd w:val="clear" w:fill="FFFFFF"/>
        </w:rPr>
        <w:fldChar w:fldCharType="end"/>
      </w:r>
      <w:r>
        <w:rPr>
          <w:rFonts w:hint="eastAsia" w:ascii="宋体" w:hAnsi="宋体" w:eastAsia="宋体" w:cs="宋体"/>
          <w:i w:val="0"/>
          <w:iCs w:val="0"/>
          <w:caps w:val="0"/>
          <w:color w:val="333333"/>
          <w:spacing w:val="0"/>
          <w:sz w:val="24"/>
          <w:szCs w:val="24"/>
          <w:shd w:val="clear" w:fill="FFFFFF"/>
        </w:rPr>
        <w:t>问题</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231F20"/>
          <w:kern w:val="0"/>
          <w:sz w:val="24"/>
          <w:szCs w:val="24"/>
          <w:lang w:val="en-US" w:eastAsia="zh-CN" w:bidi="ar"/>
        </w:rPr>
        <w:t>非线性退化自回归时间序列模型：</w:t>
      </w:r>
    </w:p>
    <w:p>
      <w:pPr>
        <w:keepNext w:val="0"/>
        <w:keepLines w:val="0"/>
        <w:widowControl/>
        <w:suppressLineNumbers w:val="0"/>
        <w:jc w:val="left"/>
        <w:rPr>
          <w:rFonts w:hint="eastAsia" w:ascii="宋体" w:hAnsi="宋体" w:eastAsia="宋体" w:cs="宋体"/>
          <w:i w:val="0"/>
          <w:iCs w:val="0"/>
          <w:caps w:val="0"/>
          <w:color w:val="333333"/>
          <w:spacing w:val="0"/>
          <w:sz w:val="24"/>
          <w:szCs w:val="24"/>
          <w:shd w:val="clear" w:fill="FFFFFF"/>
          <w:lang w:val="en-US" w:eastAsia="zh-CN"/>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其中 ＲＶＭ 回归模型的输入变量是时间ｔ，输入量太单一，模型不准确，多步预测无法得到观测值，不适合长期预测。</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增量学习算法：是指一个学习系统能不断地从新样本中学习新的知识，并能保存大部分以前已经学习到的知识。</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drawing>
          <wp:inline distT="0" distB="0" distL="114300" distR="114300">
            <wp:extent cx="4146550" cy="4298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46550" cy="4298950"/>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根据系统过去的实验数据来获取当前状态的预测值，</w:t>
      </w:r>
      <w:r>
        <w:rPr>
          <w:rFonts w:hint="default"/>
          <w:sz w:val="24"/>
          <w:szCs w:val="24"/>
          <w:lang w:val="en-US" w:eastAsia="zh-CN"/>
        </w:rPr>
        <w:t xml:space="preserve">且通过选取合适的模型参数以及阶次来估计当前的状态，这就是自回归( </w:t>
      </w:r>
      <w:r>
        <w:rPr>
          <w:rFonts w:hint="eastAsia"/>
          <w:sz w:val="24"/>
          <w:szCs w:val="24"/>
          <w:lang w:val="en-US" w:eastAsia="zh-CN"/>
        </w:rPr>
        <w:t>Autoregression</w:t>
      </w:r>
      <w:r>
        <w:rPr>
          <w:rFonts w:hint="default"/>
          <w:sz w:val="24"/>
          <w:szCs w:val="24"/>
          <w:lang w:val="en-US" w:eastAsia="zh-CN"/>
        </w:rPr>
        <w:t>，AR)模型</w:t>
      </w: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人 工 神 经 网 络 ( Artificial Neural Network</w:t>
      </w:r>
      <w:r>
        <w:rPr>
          <w:rFonts w:hint="default"/>
          <w:sz w:val="24"/>
          <w:szCs w:val="24"/>
          <w:lang w:val="en-US" w:eastAsia="zh-CN"/>
        </w:rPr>
        <w:t>，ANN)是一种人工智能网络系统，在一定规则下由神经元连接而成，ANN 具有良好的非线性拟合能力</w:t>
      </w:r>
      <w:r>
        <w:rPr>
          <w:rFonts w:hint="eastAsia"/>
          <w:sz w:val="24"/>
          <w:szCs w:val="24"/>
          <w:lang w:val="en-US" w:eastAsia="zh-CN"/>
        </w:rPr>
        <w:t>。</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 xml:space="preserve">改进的 ANN </w:t>
      </w:r>
      <w:r>
        <w:rPr>
          <w:rFonts w:hint="default"/>
          <w:sz w:val="24"/>
          <w:szCs w:val="24"/>
          <w:lang w:val="en-US" w:eastAsia="zh-CN"/>
        </w:rPr>
        <w:t>算法有了较大的发展</w:t>
      </w:r>
      <w:r>
        <w:rPr>
          <w:rFonts w:hint="eastAsia"/>
          <w:sz w:val="24"/>
          <w:szCs w:val="24"/>
          <w:lang w:val="en-US" w:eastAsia="zh-CN"/>
        </w:rPr>
        <w:t>，</w:t>
      </w:r>
      <w:r>
        <w:rPr>
          <w:rFonts w:hint="default"/>
          <w:sz w:val="24"/>
          <w:szCs w:val="24"/>
          <w:lang w:val="en-US" w:eastAsia="zh-CN"/>
        </w:rPr>
        <w:t>但依然存在不足</w:t>
      </w:r>
      <w:r>
        <w:rPr>
          <w:rFonts w:hint="eastAsia"/>
          <w:sz w:val="24"/>
          <w:szCs w:val="24"/>
          <w:lang w:val="en-US" w:eastAsia="zh-CN"/>
        </w:rPr>
        <w:t>。</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default"/>
          <w:sz w:val="24"/>
          <w:szCs w:val="24"/>
          <w:lang w:val="en-US" w:eastAsia="zh-CN"/>
        </w:rPr>
      </w:pPr>
      <w:r>
        <w:rPr>
          <w:rFonts w:hint="default"/>
          <w:sz w:val="24"/>
          <w:szCs w:val="24"/>
          <w:lang w:val="en-US" w:eastAsia="zh-CN"/>
        </w:rPr>
        <w:t>支 持 向 量 机。支 持 向 量 机 ( Support Vector Machine，SVM)的优化准则是结构风险最小化原则，它可以解出全局最优解。</w:t>
      </w:r>
    </w:p>
    <w:p>
      <w:pPr>
        <w:keepNext w:val="0"/>
        <w:keepLines w:val="0"/>
        <w:widowControl/>
        <w:suppressLineNumbers w:val="0"/>
        <w:jc w:val="left"/>
      </w:pPr>
      <w:r>
        <w:drawing>
          <wp:inline distT="0" distB="0" distL="114300" distR="114300">
            <wp:extent cx="4210050" cy="41783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10050" cy="4178300"/>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eastAsia="zh-CN"/>
        </w:rPr>
      </w:pPr>
      <w:r>
        <w:rPr>
          <w:rFonts w:hint="default"/>
          <w:sz w:val="24"/>
          <w:szCs w:val="24"/>
          <w:lang w:val="en-US" w:eastAsia="zh-CN"/>
        </w:rPr>
        <w:t>过 容 量 增 量 分 析 法 ( Incremental Capacity Analysis，ICA) 识别与电池老化有关的特征向量，并利用 SVM 进行建模。</w:t>
      </w: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default"/>
          <w:sz w:val="24"/>
          <w:szCs w:val="24"/>
          <w:lang w:val="en-US" w:eastAsia="zh-CN"/>
        </w:rPr>
      </w:pPr>
      <w:r>
        <w:rPr>
          <w:rFonts w:hint="eastAsia"/>
          <w:sz w:val="24"/>
          <w:szCs w:val="24"/>
          <w:lang w:val="en-US" w:eastAsia="zh-CN"/>
        </w:rPr>
        <w:t>基于数据驱动的方法：</w:t>
      </w:r>
    </w:p>
    <w:p>
      <w:pPr>
        <w:keepNext w:val="0"/>
        <w:keepLines w:val="0"/>
        <w:widowControl/>
        <w:suppressLineNumbers w:val="0"/>
        <w:jc w:val="left"/>
        <w:rPr>
          <w:rFonts w:hint="default"/>
          <w:sz w:val="24"/>
          <w:szCs w:val="24"/>
          <w:lang w:val="en-US" w:eastAsia="zh-CN"/>
        </w:rPr>
      </w:pPr>
      <w:r>
        <w:rPr>
          <w:rFonts w:hint="default"/>
          <w:sz w:val="24"/>
          <w:szCs w:val="24"/>
          <w:lang w:val="en-US" w:eastAsia="zh-CN"/>
        </w:rPr>
        <w:t>SVM 本身存在一定的局限性，如核函数必须满足 Mercer 条件; 容易陷入局部最优; 由于损失函数和惩罚因子的复杂性，导致很难去确定; 和ANN 一样不具有不确定性表达能力; 当数据庞大时，需要较长的时间来处理。</w:t>
      </w: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default"/>
          <w:sz w:val="24"/>
          <w:szCs w:val="24"/>
          <w:lang w:val="en-US" w:eastAsia="zh-CN"/>
        </w:rPr>
      </w:pPr>
      <w:r>
        <w:rPr>
          <w:rFonts w:hint="default"/>
          <w:sz w:val="24"/>
          <w:szCs w:val="24"/>
          <w:lang w:val="en-US" w:eastAsia="zh-CN"/>
        </w:rPr>
        <w:t>相关向量机( RVM)是基于 SVM，结合最大似然、贝叶斯原理和马尔科夫性质等理论提出来的方法。</w:t>
      </w:r>
    </w:p>
    <w:p>
      <w:pPr>
        <w:keepNext w:val="0"/>
        <w:keepLines w:val="0"/>
        <w:widowControl/>
        <w:suppressLineNumbers w:val="0"/>
        <w:jc w:val="left"/>
      </w:pPr>
      <w:r>
        <w:drawing>
          <wp:inline distT="0" distB="0" distL="114300" distR="114300">
            <wp:extent cx="4222750" cy="2419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22750" cy="2419350"/>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eastAsia="zh-CN"/>
        </w:rPr>
      </w:pPr>
      <w:r>
        <w:rPr>
          <w:rFonts w:hint="default"/>
          <w:sz w:val="24"/>
          <w:szCs w:val="24"/>
          <w:lang w:val="en-US" w:eastAsia="zh-CN"/>
        </w:rPr>
        <w:t>有研究人员在 RVM 算法中实现了一种灵活有效的在线训练策略，并提出一种增量优化的 RVM 算法，所提出的算法提高了预测精度和电池 RUL 估算的运行效率。</w:t>
      </w:r>
    </w:p>
    <w:p>
      <w:pPr>
        <w:keepNext w:val="0"/>
        <w:keepLines w:val="0"/>
        <w:widowControl/>
        <w:suppressLineNumbers w:val="0"/>
        <w:jc w:val="left"/>
        <w:rPr>
          <w:rFonts w:hint="default"/>
          <w:sz w:val="24"/>
          <w:szCs w:val="24"/>
          <w:lang w:val="en-US" w:eastAsia="zh-CN"/>
        </w:rPr>
      </w:pPr>
      <w:r>
        <w:rPr>
          <w:rFonts w:hint="default"/>
          <w:sz w:val="24"/>
          <w:szCs w:val="24"/>
          <w:lang w:val="en-US" w:eastAsia="zh-CN"/>
        </w:rPr>
        <w:t>高斯过程回归</w:t>
      </w:r>
      <w:r>
        <w:rPr>
          <w:rFonts w:hint="eastAsia"/>
          <w:sz w:val="24"/>
          <w:szCs w:val="24"/>
          <w:lang w:val="en-US" w:eastAsia="zh-CN"/>
        </w:rPr>
        <w:t>（</w:t>
      </w:r>
      <w:r>
        <w:rPr>
          <w:rFonts w:hint="default"/>
          <w:sz w:val="24"/>
          <w:szCs w:val="24"/>
          <w:lang w:val="en-US" w:eastAsia="zh-CN"/>
        </w:rPr>
        <w:t>Gaussian Process Regression，GPR)模型具有对结果的不确定性表达能力，其模型对于线性或非线性系统都有较强的拟合能力，此方法属于概率式预测。</w:t>
      </w: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default"/>
          <w:sz w:val="24"/>
          <w:szCs w:val="24"/>
          <w:lang w:val="en-US" w:eastAsia="zh-CN"/>
        </w:rPr>
      </w:pPr>
      <w:r>
        <w:rPr>
          <w:rFonts w:hint="default"/>
          <w:sz w:val="24"/>
          <w:szCs w:val="24"/>
          <w:lang w:val="en-US" w:eastAsia="zh-CN"/>
        </w:rPr>
        <w:t>基于融合模型的方法</w:t>
      </w:r>
      <w:r>
        <w:rPr>
          <w:rFonts w:hint="eastAsia"/>
          <w:sz w:val="24"/>
          <w:szCs w:val="24"/>
          <w:lang w:val="en-US" w:eastAsia="zh-CN"/>
        </w:rPr>
        <w:t>：</w:t>
      </w:r>
      <w:r>
        <w:rPr>
          <w:rFonts w:hint="default"/>
          <w:sz w:val="24"/>
          <w:szCs w:val="24"/>
          <w:lang w:val="en-US" w:eastAsia="zh-CN"/>
        </w:rPr>
        <w:t>第一种融合模型预测方法是基于模型方法和基于数据驱动方法的融合。第二种融合模型预测方法是结合了几种不同的数据驱动方法。</w:t>
      </w: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default"/>
          <w:sz w:val="24"/>
          <w:szCs w:val="24"/>
          <w:lang w:val="en-US" w:eastAsia="zh-CN"/>
        </w:rPr>
      </w:pPr>
      <w:r>
        <w:rPr>
          <w:rFonts w:hint="eastAsia"/>
          <w:sz w:val="24"/>
          <w:szCs w:val="24"/>
          <w:lang w:val="en-US" w:eastAsia="zh-CN"/>
        </w:rPr>
        <w:t>总结：</w:t>
      </w:r>
      <w:r>
        <w:rPr>
          <w:rFonts w:hint="default"/>
          <w:sz w:val="24"/>
          <w:szCs w:val="24"/>
          <w:lang w:val="en-US" w:eastAsia="zh-CN"/>
        </w:rPr>
        <w:t>基于经验的方法是统计方法的一种，通过利用电池的使用数据，对电池寿命进行粗略估计; 特点是计算速度较快，但不能描述电池内部的物理化学变化过程，适应性较差。基于性能的方法考虑了电池内部的退化过程和外力因素对于电池的影响，因此成为了锂离子电池 RUL 预测研究的主要方法，主要包括基于模型的方法、基于数据驱动的方法以及基于融合模型的方法。</w:t>
      </w:r>
    </w:p>
    <w:p>
      <w:pPr>
        <w:keepNext w:val="0"/>
        <w:keepLines w:val="0"/>
        <w:widowControl/>
        <w:suppressLineNumbers w:val="0"/>
        <w:jc w:val="left"/>
        <w:rPr>
          <w:rFonts w:ascii="HTJ0" w:hAnsi="HTJ0" w:eastAsia="HTJ0" w:cs="HTJ0"/>
          <w:color w:val="000000"/>
          <w:kern w:val="0"/>
          <w:sz w:val="20"/>
          <w:szCs w:val="20"/>
          <w:lang w:val="en-US" w:eastAsia="zh-CN" w:bidi="ar"/>
        </w:rPr>
      </w:pP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default" w:eastAsia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HTJ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84A3D7"/>
    <w:multiLevelType w:val="singleLevel"/>
    <w:tmpl w:val="E884A3D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NmMjNjYjIxNjIxYjA5ODk5MTE5NGIwODBhZGE3MjEifQ=="/>
  </w:docVars>
  <w:rsids>
    <w:rsidRoot w:val="673E035D"/>
    <w:rsid w:val="00B15E08"/>
    <w:rsid w:val="0EC9275E"/>
    <w:rsid w:val="0FAF138C"/>
    <w:rsid w:val="1335302D"/>
    <w:rsid w:val="17674CE3"/>
    <w:rsid w:val="187121DB"/>
    <w:rsid w:val="1D9056A4"/>
    <w:rsid w:val="1E2C7AE8"/>
    <w:rsid w:val="26D96D67"/>
    <w:rsid w:val="359D3F60"/>
    <w:rsid w:val="37CA0982"/>
    <w:rsid w:val="40315D77"/>
    <w:rsid w:val="56D94B10"/>
    <w:rsid w:val="5DE7323F"/>
    <w:rsid w:val="5ED360D0"/>
    <w:rsid w:val="64DC34AF"/>
    <w:rsid w:val="673E035D"/>
    <w:rsid w:val="69E856CA"/>
    <w:rsid w:val="70C44715"/>
    <w:rsid w:val="747078E7"/>
    <w:rsid w:val="7A51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2015</Words>
  <Characters>2244</Characters>
  <Lines>0</Lines>
  <Paragraphs>0</Paragraphs>
  <TotalTime>103</TotalTime>
  <ScaleCrop>false</ScaleCrop>
  <LinksUpToDate>false</LinksUpToDate>
  <CharactersWithSpaces>2348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2022-09-27T01:50:00Z</dcterms:created>
  <dc:creator>七月</dc:creator>
  <cp:lastModifiedBy>七月</cp:lastModifiedBy>
  <dcterms:modified xsi:type="dcterms:W3CDTF">2022-09-27T13:45:39Z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6186E13C4DB44F5FA5AF9F69EF4EECB2</vt:lpwstr>
  </property>
</Properties>
</file>