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4A3B" w14:textId="31B4CE88" w:rsidR="0070086A" w:rsidRDefault="0070086A" w:rsidP="0070086A">
      <w:r>
        <w:t>第一章绪论</w:t>
      </w:r>
    </w:p>
    <w:p w14:paraId="57F6F08B" w14:textId="46AF2991" w:rsidR="0070086A" w:rsidRDefault="0070086A" w:rsidP="0070086A">
      <w:r>
        <w:t>1.1课题研究背景及意义</w:t>
      </w:r>
    </w:p>
    <w:p w14:paraId="5B588E3B" w14:textId="42B2A14B" w:rsidR="00C313B6" w:rsidRDefault="00FB49FF" w:rsidP="00C313B6">
      <w:r>
        <w:rPr>
          <w:rFonts w:hint="eastAsia"/>
        </w:rPr>
        <w:t>当今世界经济快速发展的同时，不可避免的产生了环境污染和能源枯竭的问题。新能源汽车的崛起减少了对环境的破坏和对能源的消耗</w:t>
      </w:r>
      <w:r w:rsidR="00C313B6">
        <w:rPr>
          <w:rFonts w:hint="eastAsia"/>
        </w:rPr>
        <w:t>。</w:t>
      </w:r>
      <w:r w:rsidR="00C313B6">
        <w:t>20世纪50年代以后，由于石油危机的爆发，对世界经济造成巨大影响，国际舆论开始关注起世界“能源危机”</w:t>
      </w:r>
      <w:r w:rsidR="00C313B6">
        <w:rPr>
          <w:rFonts w:hint="eastAsia"/>
        </w:rPr>
        <w:t>问题。许多人甚至预言</w:t>
      </w:r>
      <w:r w:rsidR="00C313B6">
        <w:t>:世界石油资源将要枯竭，能源危机将是不可避免的。</w:t>
      </w:r>
      <w:r w:rsidR="00C313B6">
        <w:rPr>
          <w:rFonts w:hint="eastAsia"/>
        </w:rPr>
        <w:t>各国都开始将目光聚集到新能源汽车上。</w:t>
      </w:r>
    </w:p>
    <w:p w14:paraId="48DA84AE" w14:textId="4BAA9F49" w:rsidR="00D92BDE" w:rsidRDefault="00FB49FF" w:rsidP="00C45127">
      <w:pPr>
        <w:ind w:firstLine="420"/>
      </w:pPr>
      <w:r>
        <w:t>近年来，在碳排放压力的影响下，</w:t>
      </w:r>
      <w:r w:rsidRPr="00FB49FF">
        <w:t>各</w:t>
      </w:r>
      <w:hyperlink r:id="rId5" w:tgtFrame="_blank" w:history="1">
        <w:r w:rsidRPr="00FB49FF">
          <w:t>国新能源</w:t>
        </w:r>
      </w:hyperlink>
      <w:r>
        <w:t>汽车政策支持力度持续加强。新能源汽车在整体汽车市场中的份额逐年提升。</w:t>
      </w:r>
      <w:r w:rsidR="00C313B6">
        <w:t>世界新能源车的发展从混合动力开始，随后逐步进入电池为主的时代，纯电动和插混成为新能源的真正政策支持主力。</w:t>
      </w:r>
      <w:r>
        <w:t>2021年全球包括纯电动、插电混动和燃料电池在内的新能源乘用车销量623万辆，同比增长118.6%。</w:t>
      </w:r>
      <w:r>
        <w:rPr>
          <w:rFonts w:hint="eastAsia"/>
        </w:rPr>
        <w:t>在我</w:t>
      </w:r>
      <w:r w:rsidRPr="00FB49FF">
        <w:rPr>
          <w:rFonts w:hint="eastAsia"/>
        </w:rPr>
        <w:t>国，新能源汽车保有量达1310万辆，占汽车总量的4.10%，扣除报废注销量比2021年增加526万辆，增长67.13%。 其中，纯电动汽车保有量1045万辆，占新能源汽车总量的79.78%。</w:t>
      </w:r>
    </w:p>
    <w:p w14:paraId="6553F8D9" w14:textId="19249544" w:rsidR="00C313B6" w:rsidRDefault="00C45127" w:rsidP="00C45127">
      <w:pPr>
        <w:ind w:firstLine="420"/>
      </w:pPr>
      <w:r>
        <w:rPr>
          <w:rFonts w:hint="eastAsia"/>
        </w:rPr>
        <w:t>动力电池作为新能源汽车的动力来源，是整车中最重要的系统，占整车成本30%~40%，这也是区别于其他传统燃油汽车的标志性部件，传统燃油车的心脏是发动机，新能源汽车的心脏就是动力电池。</w:t>
      </w:r>
    </w:p>
    <w:p w14:paraId="5EE6B2E1" w14:textId="77777777" w:rsidR="00DD6842" w:rsidRDefault="00C45127" w:rsidP="00C45127">
      <w:pPr>
        <w:ind w:firstLine="420"/>
      </w:pPr>
      <w:r>
        <w:rPr>
          <w:rFonts w:hint="eastAsia"/>
        </w:rPr>
        <w:t>锂离子电池是一种可充电电池，一般使用碳材料作为负极，含锂化合物作为正极。锂离子电池工作时，正是依靠锂离子在两个电极之间的来回移动</w:t>
      </w:r>
      <w:r>
        <w:t>(锂离子可以在电极中嵌入/脱出）来完成充电/放电。在此过程中锂离子的数量</w:t>
      </w:r>
      <w:r w:rsidRPr="00C45127">
        <w:t>决定了电池的容量，获得电池的容量是电池诊断的主要目标。</w:t>
      </w:r>
      <w:r w:rsidRPr="00C45127">
        <w:rPr>
          <w:rFonts w:hint="eastAsia"/>
        </w:rPr>
        <w:t>由于锂电池</w:t>
      </w:r>
      <w:r w:rsidRPr="00C45127">
        <w:t>具有更小的体积和重量</w:t>
      </w:r>
      <w:r w:rsidRPr="00C45127">
        <w:rPr>
          <w:rFonts w:hint="eastAsia"/>
        </w:rPr>
        <w:t>、更</w:t>
      </w:r>
      <w:r w:rsidRPr="00C45127">
        <w:t>高比能量，能够提供更大的能量储存量，无</w:t>
      </w:r>
      <w:hyperlink r:id="rId6" w:tgtFrame="_blank" w:history="1">
        <w:r w:rsidRPr="00C45127">
          <w:t>记忆效应</w:t>
        </w:r>
      </w:hyperlink>
      <w:r w:rsidRPr="00C45127">
        <w:rPr>
          <w:rFonts w:hint="eastAsia"/>
        </w:rPr>
        <w:t>等优点</w:t>
      </w:r>
      <w:r w:rsidRPr="00C45127">
        <w:t>使其成为一种优秀的能量源。</w:t>
      </w:r>
      <w:r>
        <w:rPr>
          <w:rFonts w:hint="eastAsia"/>
        </w:rPr>
        <w:t>因此锂电池作为新的动力电池在新能源汽车行业做出不可替代的贡献。</w:t>
      </w:r>
    </w:p>
    <w:p w14:paraId="3EE66780" w14:textId="2F3C59CA" w:rsidR="005765DE" w:rsidRPr="005765DE" w:rsidRDefault="00DD6842" w:rsidP="005765DE">
      <w:pPr>
        <w:ind w:firstLine="420"/>
      </w:pPr>
      <w:r>
        <w:rPr>
          <w:rFonts w:hint="eastAsia"/>
        </w:rPr>
        <w:t>随着锂离子电动汽车的迅速发展，随之而来的问题也逐渐浮出水面。</w:t>
      </w:r>
      <w:r w:rsidR="005765DE" w:rsidRPr="005765DE">
        <w:t>电池寿命：锂电池寿命受到充放电循环次数、温度等因素的影响，需要注意正确的使用方法。由于锂电池在过充、过放、温度过高等情况下会变得不稳定，可能发生爆炸、起火等问题，因此需要合理使用和储存</w:t>
      </w:r>
      <w:r w:rsidR="005765DE">
        <w:rPr>
          <w:rFonts w:hint="eastAsia"/>
        </w:rPr>
        <w:t>，且</w:t>
      </w:r>
      <w:r w:rsidR="005765DE" w:rsidRPr="005765DE">
        <w:t>锂电池在低温条件下，其容量和循环寿命会下降，因此不适用于极低温度的环境。</w:t>
      </w:r>
      <w:r w:rsidR="00B2656D">
        <w:rPr>
          <w:rFonts w:hint="eastAsia"/>
        </w:rPr>
        <w:t>故</w:t>
      </w:r>
      <w:r w:rsidR="005765DE">
        <w:rPr>
          <w:rFonts w:hint="eastAsia"/>
        </w:rPr>
        <w:t>目前许多学者将研究热点聚焦到锂离子电池的寿命预测上。</w:t>
      </w:r>
    </w:p>
    <w:p w14:paraId="1CAE016B" w14:textId="49D5D1CD" w:rsidR="00C45127" w:rsidRPr="005765DE" w:rsidRDefault="00B2656D" w:rsidP="00C45127">
      <w:pPr>
        <w:ind w:firstLine="420"/>
      </w:pPr>
      <w:r>
        <w:rPr>
          <w:rFonts w:hint="eastAsia"/>
        </w:rPr>
        <w:t>锂离子电池寿命</w:t>
      </w:r>
      <w:r w:rsidR="00EA1E0F">
        <w:rPr>
          <w:rFonts w:hint="eastAsia"/>
        </w:rPr>
        <w:t>的研究</w:t>
      </w:r>
      <w:r>
        <w:rPr>
          <w:rFonts w:hint="eastAsia"/>
        </w:rPr>
        <w:t>能够避免因电池老化带来的安全隐患，</w:t>
      </w:r>
      <w:r w:rsidR="00EA1E0F">
        <w:rPr>
          <w:rFonts w:hint="eastAsia"/>
        </w:rPr>
        <w:t>能够在锂电池寿命结束之前进行回收并二次部署，</w:t>
      </w:r>
      <w:r w:rsidR="007D55EB">
        <w:rPr>
          <w:rFonts w:hint="eastAsia"/>
        </w:rPr>
        <w:t>且</w:t>
      </w:r>
      <w:r w:rsidR="00EA1E0F">
        <w:rPr>
          <w:rFonts w:hint="eastAsia"/>
        </w:rPr>
        <w:t>使用正确的充放电方法保养锂电池能够延长锂离子电池的寿命，提供更高的续航。</w:t>
      </w:r>
    </w:p>
    <w:p w14:paraId="086CF4D5" w14:textId="77777777" w:rsidR="00D92BDE" w:rsidRDefault="00D92BDE" w:rsidP="00D92BDE"/>
    <w:p w14:paraId="31E8AFDB" w14:textId="77777777" w:rsidR="00D92BDE" w:rsidRDefault="00D92BDE" w:rsidP="00D92BDE"/>
    <w:p w14:paraId="5FE08042" w14:textId="77777777" w:rsidR="001317D7" w:rsidRPr="001317D7" w:rsidRDefault="001317D7" w:rsidP="005501C6">
      <w:r w:rsidRPr="001317D7">
        <w:t>锂电池寿命预测研究具有重要的应用价值和理论意义。具体来说，其意义如下:</w:t>
      </w:r>
    </w:p>
    <w:p w14:paraId="42A5497C" w14:textId="6D1E6571" w:rsidR="001317D7" w:rsidRPr="001317D7" w:rsidRDefault="001317D7" w:rsidP="001317D7">
      <w:r>
        <w:rPr>
          <w:rFonts w:hint="eastAsia"/>
        </w:rPr>
        <w:t>1</w:t>
      </w:r>
      <w:r>
        <w:t>.</w:t>
      </w:r>
      <w:r w:rsidRPr="001317D7">
        <w:t>保障电池使用安全性</w:t>
      </w:r>
    </w:p>
    <w:p w14:paraId="5A010079" w14:textId="77777777" w:rsidR="001317D7" w:rsidRPr="001317D7" w:rsidRDefault="001317D7" w:rsidP="001317D7">
      <w:r w:rsidRPr="001317D7">
        <w:t>锂电池寿命预测可以帮助用户预测电池的寿命，避免因电池寿命到期而导致的电池突然失效或存在安全隐患的情况。通过对电池寿命的预测，用户可以及时采取相应的措施，如更换电池或调整使用方式等，以确保电池的安全性和可靠性。</w:t>
      </w:r>
    </w:p>
    <w:p w14:paraId="737C0768" w14:textId="5F23AC41" w:rsidR="001317D7" w:rsidRPr="001317D7" w:rsidRDefault="001317D7" w:rsidP="001317D7">
      <w:r>
        <w:rPr>
          <w:rFonts w:hint="eastAsia"/>
        </w:rPr>
        <w:t>2</w:t>
      </w:r>
      <w:r>
        <w:t>.</w:t>
      </w:r>
      <w:r w:rsidRPr="001317D7">
        <w:t>提高电池的使用效率</w:t>
      </w:r>
    </w:p>
    <w:p w14:paraId="78351EBC" w14:textId="77777777" w:rsidR="001317D7" w:rsidRPr="001317D7" w:rsidRDefault="001317D7" w:rsidP="001317D7">
      <w:r w:rsidRPr="001317D7">
        <w:t>锂电池寿命预测可以帮助用户预测电池的寿命，从而更好地规划电池的使用。例如，在电池寿命即将到期之前，用户可以进行调整，以减少电池的损耗，从而提高电池的使用效率。</w:t>
      </w:r>
    </w:p>
    <w:p w14:paraId="28E8F92D" w14:textId="2D2213A1" w:rsidR="001317D7" w:rsidRPr="001317D7" w:rsidRDefault="001317D7" w:rsidP="001317D7">
      <w:r>
        <w:rPr>
          <w:rFonts w:hint="eastAsia"/>
        </w:rPr>
        <w:t>3</w:t>
      </w:r>
      <w:r>
        <w:t>.</w:t>
      </w:r>
      <w:r w:rsidRPr="001317D7">
        <w:t>促进电池技术的发展</w:t>
      </w:r>
    </w:p>
    <w:p w14:paraId="0CABF5F6" w14:textId="77777777" w:rsidR="001317D7" w:rsidRPr="001317D7" w:rsidRDefault="001317D7" w:rsidP="001317D7">
      <w:r w:rsidRPr="001317D7">
        <w:t>锂电池寿命预测研究可以促进电池技术的发展。通过对电池寿命的预测，研究人员可以更好地了解电池的性能和使用状况，从而更好地优化电池的设计和生产工艺，提高电池的性能和寿命。</w:t>
      </w:r>
    </w:p>
    <w:p w14:paraId="3C07A433" w14:textId="36360A2D" w:rsidR="001317D7" w:rsidRPr="001317D7" w:rsidRDefault="001317D7" w:rsidP="001317D7">
      <w:r>
        <w:rPr>
          <w:rFonts w:hint="eastAsia"/>
        </w:rPr>
        <w:t>4</w:t>
      </w:r>
      <w:r>
        <w:t>.</w:t>
      </w:r>
      <w:r w:rsidRPr="001317D7">
        <w:t>为电动汽车等应用领域提供决策支持</w:t>
      </w:r>
    </w:p>
    <w:p w14:paraId="0C331D76" w14:textId="77777777" w:rsidR="001317D7" w:rsidRPr="001317D7" w:rsidRDefault="001317D7" w:rsidP="001317D7">
      <w:r w:rsidRPr="001317D7">
        <w:lastRenderedPageBreak/>
        <w:t>锂电池寿命预测研究可以为电动汽车等应用领域提供决策支持。通过对电池寿命的预测，用户可以更好地规划电池的使用和更换计划，以确保电池的寿命和安全性。同时，预测结果也可以为应用领域提供重要的决策参考，如选择更适合的电池类型或优化电池使用方式等。</w:t>
      </w:r>
    </w:p>
    <w:p w14:paraId="0CA944C5" w14:textId="74E0DD1F" w:rsidR="001317D7" w:rsidRDefault="001317D7" w:rsidP="00E12DA2">
      <w:pPr>
        <w:ind w:firstLineChars="100" w:firstLine="210"/>
      </w:pPr>
      <w:r w:rsidRPr="001317D7">
        <w:t>综上所述，锂电池寿命预测研究具有重要的应用价值和理论意义，可以为用户提供更好的电池使用体验，促进电池技术的发展，为电动汽车等应用领域提供决策支持。</w:t>
      </w:r>
    </w:p>
    <w:p w14:paraId="718FDF2D" w14:textId="77777777" w:rsidR="00DC5509" w:rsidRPr="001317D7" w:rsidRDefault="00DC5509" w:rsidP="00DC5509"/>
    <w:p w14:paraId="5D89D6F2" w14:textId="7F6316A5" w:rsidR="0070086A" w:rsidRDefault="0070086A" w:rsidP="0070086A">
      <w:r>
        <w:t>1.</w:t>
      </w:r>
      <w:r w:rsidR="00D71B8E">
        <w:t>2</w:t>
      </w:r>
      <w:r>
        <w:t>国内外研究现状</w:t>
      </w:r>
    </w:p>
    <w:p w14:paraId="4712A4FD" w14:textId="04483FC8" w:rsidR="00052D0B" w:rsidRDefault="005501C6" w:rsidP="00B53862">
      <w:pPr>
        <w:ind w:firstLine="420"/>
      </w:pPr>
      <w:r>
        <w:rPr>
          <w:rFonts w:hint="eastAsia"/>
        </w:rPr>
        <w:t>对于锂电池寿命的研究方法主要可以分为三种，基于模型的方法，基于数据驱动的方法和基于融合的方法</w:t>
      </w:r>
      <w:r w:rsidR="009165AD">
        <w:rPr>
          <w:rFonts w:hint="eastAsia"/>
        </w:rPr>
        <w:t>。其中基于模型的方法可以分为退化机理模型，等效电路模型，经验退化模型</w:t>
      </w:r>
      <w:r w:rsidR="00177813">
        <w:rPr>
          <w:rFonts w:hint="eastAsia"/>
        </w:rPr>
        <w:t>；</w:t>
      </w:r>
      <w:r w:rsidR="009165AD">
        <w:rPr>
          <w:rFonts w:hint="eastAsia"/>
        </w:rPr>
        <w:t>基于数据驱动的方法</w:t>
      </w:r>
      <w:r w:rsidR="006709C5">
        <w:rPr>
          <w:rFonts w:hint="eastAsia"/>
        </w:rPr>
        <w:t>是当下研究热点，不需要任何电池的物理化学前缀知识，只需要电池的历史数据就可以对电池寿命进行比较精准的预测。</w:t>
      </w:r>
      <w:r w:rsidR="006D387D">
        <w:rPr>
          <w:rFonts w:hint="eastAsia"/>
        </w:rPr>
        <w:t>基于融合的方法</w:t>
      </w:r>
      <w:r w:rsidR="00922726">
        <w:rPr>
          <w:rFonts w:hint="eastAsia"/>
        </w:rPr>
        <w:t>融合了模型和数据驱动或者融合多种数据驱动方法</w:t>
      </w:r>
      <w:r w:rsidR="00AE0849">
        <w:rPr>
          <w:rFonts w:hint="eastAsia"/>
        </w:rPr>
        <w:t>。</w:t>
      </w:r>
    </w:p>
    <w:p w14:paraId="62C39D4B" w14:textId="00E8B2BE" w:rsidR="00D8539A" w:rsidRDefault="00633DA5" w:rsidP="00B53862">
      <w:pPr>
        <w:ind w:firstLine="420"/>
      </w:pPr>
      <w:r>
        <w:rPr>
          <w:rFonts w:hint="eastAsia"/>
        </w:rPr>
        <w:t>举例</w:t>
      </w:r>
    </w:p>
    <w:p w14:paraId="3B9C1A3D" w14:textId="05762496" w:rsidR="0070086A" w:rsidRDefault="0070086A" w:rsidP="0070086A">
      <w:r>
        <w:t>1.3课题研究的主要内容</w:t>
      </w:r>
    </w:p>
    <w:p w14:paraId="206635E8" w14:textId="625E12D8" w:rsidR="00D8539A" w:rsidRDefault="00BB5779" w:rsidP="0070086A">
      <w:r>
        <w:rPr>
          <w:rFonts w:hint="eastAsia"/>
        </w:rPr>
        <w:t>本文针对锂电池寿命进行预测，主要研究在有噪声的情况下</w:t>
      </w:r>
    </w:p>
    <w:p w14:paraId="7A91D831" w14:textId="77777777" w:rsidR="00D8539A" w:rsidRDefault="00D8539A" w:rsidP="0070086A"/>
    <w:p w14:paraId="256D99F1" w14:textId="3E36FCF5" w:rsidR="0070086A" w:rsidRDefault="0070086A" w:rsidP="0070086A">
      <w:r>
        <w:t>第二章锂离子电池基本原理</w:t>
      </w:r>
    </w:p>
    <w:p w14:paraId="10CC65E2" w14:textId="77777777" w:rsidR="0070086A" w:rsidRDefault="0070086A" w:rsidP="0070086A">
      <w:r>
        <w:t>2.1引言</w:t>
      </w:r>
    </w:p>
    <w:p w14:paraId="5417FB24" w14:textId="77777777" w:rsidR="0070086A" w:rsidRDefault="0070086A" w:rsidP="0070086A">
      <w:r>
        <w:t>2.2锂离子电池基本原理</w:t>
      </w:r>
    </w:p>
    <w:p w14:paraId="1E60B0A8" w14:textId="77777777" w:rsidR="0070086A" w:rsidRDefault="0070086A" w:rsidP="0070086A">
      <w:r>
        <w:t>2.3锂离子电池老化机制</w:t>
      </w:r>
    </w:p>
    <w:p w14:paraId="6D72D439" w14:textId="77777777" w:rsidR="0070086A" w:rsidRDefault="0070086A" w:rsidP="0070086A">
      <w:r>
        <w:t>2.4锂离子电池的等效电路模型</w:t>
      </w:r>
    </w:p>
    <w:p w14:paraId="344CAD1B" w14:textId="6944780E" w:rsidR="0070086A" w:rsidRDefault="0070086A" w:rsidP="0070086A">
      <w:r>
        <w:t>第三章锂离子电池诊断方式</w:t>
      </w:r>
    </w:p>
    <w:p w14:paraId="18D65418" w14:textId="77777777" w:rsidR="0070086A" w:rsidRDefault="0070086A" w:rsidP="0070086A">
      <w:r>
        <w:t>3.1引言</w:t>
      </w:r>
    </w:p>
    <w:p w14:paraId="3E33E049" w14:textId="77777777" w:rsidR="0070086A" w:rsidRDefault="0070086A" w:rsidP="0070086A">
      <w:r>
        <w:t>3.2直流阻抗（DCR）测试方法与原理</w:t>
      </w:r>
    </w:p>
    <w:p w14:paraId="2EBB546E" w14:textId="67303645" w:rsidR="0070086A" w:rsidRDefault="0070086A" w:rsidP="0070086A">
      <w:r>
        <w:t>3.3交流阻抗法</w:t>
      </w:r>
    </w:p>
    <w:p w14:paraId="36B55199" w14:textId="4BB51D14" w:rsidR="0070086A" w:rsidRDefault="0070086A" w:rsidP="0070086A">
      <w:r>
        <w:rPr>
          <w:rFonts w:hint="eastAsia"/>
        </w:rPr>
        <w:t>第四章直流阻抗法</w:t>
      </w:r>
      <w:r>
        <w:t>(DCIS）原理分析</w:t>
      </w:r>
    </w:p>
    <w:p w14:paraId="293E7DC0" w14:textId="4D1E8778" w:rsidR="0070086A" w:rsidRDefault="0070086A" w:rsidP="0070086A">
      <w:r>
        <w:t>第五章基于DCIS的锂离子电池诊断</w:t>
      </w:r>
    </w:p>
    <w:p w14:paraId="3DE17481" w14:textId="273FD57F" w:rsidR="0070086A" w:rsidRDefault="0070086A" w:rsidP="0070086A">
      <w:r>
        <w:t>第六章结论与展望</w:t>
      </w:r>
    </w:p>
    <w:p w14:paraId="4FBA982A" w14:textId="77777777" w:rsidR="0070086A" w:rsidRDefault="0070086A" w:rsidP="0070086A">
      <w:r>
        <w:t>6.1 全文结论</w:t>
      </w:r>
    </w:p>
    <w:p w14:paraId="433F8C89" w14:textId="77777777" w:rsidR="0070086A" w:rsidRDefault="0070086A" w:rsidP="0070086A">
      <w:r>
        <w:t>6.2研究展望</w:t>
      </w:r>
    </w:p>
    <w:p w14:paraId="013B358B" w14:textId="77777777" w:rsidR="0070086A" w:rsidRDefault="0070086A" w:rsidP="0070086A">
      <w:r>
        <w:t>研究发表成果</w:t>
      </w:r>
    </w:p>
    <w:p w14:paraId="54E290DB" w14:textId="77777777" w:rsidR="0070086A" w:rsidRDefault="0070086A" w:rsidP="0070086A">
      <w:r>
        <w:t>参考文献</w:t>
      </w:r>
    </w:p>
    <w:p w14:paraId="705E3A94" w14:textId="61640361" w:rsidR="00F93D7D" w:rsidRDefault="0070086A" w:rsidP="0070086A">
      <w:r>
        <w:t>致谢</w:t>
      </w:r>
    </w:p>
    <w:p w14:paraId="5FEEA605" w14:textId="77777777" w:rsidR="0070086A" w:rsidRDefault="0070086A" w:rsidP="0070086A"/>
    <w:sectPr w:rsidR="00700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6FEB"/>
    <w:multiLevelType w:val="multilevel"/>
    <w:tmpl w:val="C4022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128EE"/>
    <w:multiLevelType w:val="multilevel"/>
    <w:tmpl w:val="C93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97843"/>
    <w:multiLevelType w:val="multilevel"/>
    <w:tmpl w:val="CA92F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E0F6C"/>
    <w:multiLevelType w:val="multilevel"/>
    <w:tmpl w:val="98429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169663">
    <w:abstractNumId w:val="1"/>
  </w:num>
  <w:num w:numId="2" w16cid:durableId="1301111666">
    <w:abstractNumId w:val="0"/>
  </w:num>
  <w:num w:numId="3" w16cid:durableId="641618096">
    <w:abstractNumId w:val="3"/>
  </w:num>
  <w:num w:numId="4" w16cid:durableId="1199855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D"/>
    <w:rsid w:val="00052D0B"/>
    <w:rsid w:val="0005454F"/>
    <w:rsid w:val="00095E7D"/>
    <w:rsid w:val="000F4691"/>
    <w:rsid w:val="001317D7"/>
    <w:rsid w:val="00177813"/>
    <w:rsid w:val="0033275E"/>
    <w:rsid w:val="005501C6"/>
    <w:rsid w:val="005765DE"/>
    <w:rsid w:val="00633DA5"/>
    <w:rsid w:val="006709C5"/>
    <w:rsid w:val="006D387D"/>
    <w:rsid w:val="0070086A"/>
    <w:rsid w:val="007D55EB"/>
    <w:rsid w:val="008A340A"/>
    <w:rsid w:val="009165AD"/>
    <w:rsid w:val="00922726"/>
    <w:rsid w:val="00AE0849"/>
    <w:rsid w:val="00B2656D"/>
    <w:rsid w:val="00B53862"/>
    <w:rsid w:val="00BB5779"/>
    <w:rsid w:val="00C313B6"/>
    <w:rsid w:val="00C45127"/>
    <w:rsid w:val="00D71B8E"/>
    <w:rsid w:val="00D8539A"/>
    <w:rsid w:val="00D92BDE"/>
    <w:rsid w:val="00DC5509"/>
    <w:rsid w:val="00DD6842"/>
    <w:rsid w:val="00E12DA2"/>
    <w:rsid w:val="00EA1E0F"/>
    <w:rsid w:val="00F84B05"/>
    <w:rsid w:val="00F93D7D"/>
    <w:rsid w:val="00FB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5099"/>
  <w15:chartTrackingRefBased/>
  <w15:docId w15:val="{7D5E8F62-0984-45B3-9795-3D74D926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17D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2BDE"/>
    <w:rPr>
      <w:color w:val="0000FF"/>
      <w:u w:val="single"/>
    </w:rPr>
  </w:style>
  <w:style w:type="character" w:styleId="a5">
    <w:name w:val="Strong"/>
    <w:basedOn w:val="a0"/>
    <w:uiPriority w:val="22"/>
    <w:qFormat/>
    <w:rsid w:val="00FB49FF"/>
    <w:rPr>
      <w:b/>
      <w:bCs/>
    </w:rPr>
  </w:style>
  <w:style w:type="paragraph" w:customStyle="1" w:styleId="ztext-empty-paragraph">
    <w:name w:val="ztext-empty-paragraph"/>
    <w:basedOn w:val="a"/>
    <w:rsid w:val="00C451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6805">
      <w:bodyDiv w:val="1"/>
      <w:marLeft w:val="0"/>
      <w:marRight w:val="0"/>
      <w:marTop w:val="0"/>
      <w:marBottom w:val="0"/>
      <w:divBdr>
        <w:top w:val="none" w:sz="0" w:space="0" w:color="auto"/>
        <w:left w:val="none" w:sz="0" w:space="0" w:color="auto"/>
        <w:bottom w:val="none" w:sz="0" w:space="0" w:color="auto"/>
        <w:right w:val="none" w:sz="0" w:space="0" w:color="auto"/>
      </w:divBdr>
    </w:div>
    <w:div w:id="506752494">
      <w:bodyDiv w:val="1"/>
      <w:marLeft w:val="0"/>
      <w:marRight w:val="0"/>
      <w:marTop w:val="0"/>
      <w:marBottom w:val="0"/>
      <w:divBdr>
        <w:top w:val="none" w:sz="0" w:space="0" w:color="auto"/>
        <w:left w:val="none" w:sz="0" w:space="0" w:color="auto"/>
        <w:bottom w:val="none" w:sz="0" w:space="0" w:color="auto"/>
        <w:right w:val="none" w:sz="0" w:space="0" w:color="auto"/>
      </w:divBdr>
    </w:div>
    <w:div w:id="611473440">
      <w:bodyDiv w:val="1"/>
      <w:marLeft w:val="0"/>
      <w:marRight w:val="0"/>
      <w:marTop w:val="0"/>
      <w:marBottom w:val="0"/>
      <w:divBdr>
        <w:top w:val="none" w:sz="0" w:space="0" w:color="auto"/>
        <w:left w:val="none" w:sz="0" w:space="0" w:color="auto"/>
        <w:bottom w:val="none" w:sz="0" w:space="0" w:color="auto"/>
        <w:right w:val="none" w:sz="0" w:space="0" w:color="auto"/>
      </w:divBdr>
    </w:div>
    <w:div w:id="1616325346">
      <w:bodyDiv w:val="1"/>
      <w:marLeft w:val="0"/>
      <w:marRight w:val="0"/>
      <w:marTop w:val="0"/>
      <w:marBottom w:val="0"/>
      <w:divBdr>
        <w:top w:val="none" w:sz="0" w:space="0" w:color="auto"/>
        <w:left w:val="none" w:sz="0" w:space="0" w:color="auto"/>
        <w:bottom w:val="none" w:sz="0" w:space="0" w:color="auto"/>
        <w:right w:val="none" w:sz="0" w:space="0" w:color="auto"/>
      </w:divBdr>
      <w:divsChild>
        <w:div w:id="912737100">
          <w:marLeft w:val="0"/>
          <w:marRight w:val="0"/>
          <w:marTop w:val="0"/>
          <w:marBottom w:val="0"/>
          <w:divBdr>
            <w:top w:val="none" w:sz="0" w:space="0" w:color="auto"/>
            <w:left w:val="none" w:sz="0" w:space="0" w:color="auto"/>
            <w:bottom w:val="none" w:sz="0" w:space="0" w:color="auto"/>
            <w:right w:val="none" w:sz="0" w:space="0" w:color="auto"/>
          </w:divBdr>
          <w:divsChild>
            <w:div w:id="3457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1063">
      <w:bodyDiv w:val="1"/>
      <w:marLeft w:val="0"/>
      <w:marRight w:val="0"/>
      <w:marTop w:val="0"/>
      <w:marBottom w:val="0"/>
      <w:divBdr>
        <w:top w:val="none" w:sz="0" w:space="0" w:color="auto"/>
        <w:left w:val="none" w:sz="0" w:space="0" w:color="auto"/>
        <w:bottom w:val="none" w:sz="0" w:space="0" w:color="auto"/>
        <w:right w:val="none" w:sz="0" w:space="0" w:color="auto"/>
      </w:divBdr>
      <w:divsChild>
        <w:div w:id="425617161">
          <w:marLeft w:val="0"/>
          <w:marRight w:val="0"/>
          <w:marTop w:val="0"/>
          <w:marBottom w:val="0"/>
          <w:divBdr>
            <w:top w:val="none" w:sz="0" w:space="0" w:color="auto"/>
            <w:left w:val="none" w:sz="0" w:space="0" w:color="auto"/>
            <w:bottom w:val="none" w:sz="0" w:space="0" w:color="auto"/>
            <w:right w:val="none" w:sz="0" w:space="0" w:color="auto"/>
          </w:divBdr>
          <w:divsChild>
            <w:div w:id="356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search?q=%E8%AE%B0%E5%BF%86%E6%95%88%E5%BA%94&amp;search_source=Entity&amp;hybrid_search_source=Entity&amp;hybrid_search_extra=%7B%22sourceType%22%3A%22answer%22%2C%22sourceId%22%3A2975982140%7D" TargetMode="External"/><Relationship Id="rId5" Type="http://schemas.openxmlformats.org/officeDocument/2006/relationships/hyperlink" Target="https://stock.qianzhan.com/hs/zhengquan_600617.S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h</dc:creator>
  <cp:keywords/>
  <dc:description/>
  <cp:lastModifiedBy>wuyan deng</cp:lastModifiedBy>
  <cp:revision>23</cp:revision>
  <dcterms:created xsi:type="dcterms:W3CDTF">2023-06-13T05:10:00Z</dcterms:created>
  <dcterms:modified xsi:type="dcterms:W3CDTF">2023-06-20T02:17:00Z</dcterms:modified>
</cp:coreProperties>
</file>