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13243" w14:textId="58B4B5D3" w:rsidR="001E2735" w:rsidRPr="006C475E" w:rsidRDefault="001E2735" w:rsidP="001E2735">
      <w:pPr>
        <w:widowControl/>
        <w:shd w:val="clear" w:color="auto" w:fill="FDFDFD"/>
        <w:ind w:firstLine="420"/>
        <w:jc w:val="left"/>
        <w:rPr>
          <w:rFonts w:eastAsiaTheme="minorHAnsi" w:cs="Segoe UI"/>
          <w:kern w:val="0"/>
          <w:sz w:val="24"/>
          <w:szCs w:val="24"/>
          <w:lang w:eastAsia="zh-Hans"/>
        </w:rPr>
      </w:pPr>
      <w:r w:rsidRPr="001E2735">
        <w:rPr>
          <w:rFonts w:eastAsiaTheme="minorHAnsi" w:cs="Segoe UI"/>
          <w:kern w:val="0"/>
          <w:sz w:val="24"/>
          <w:szCs w:val="24"/>
          <w:lang w:eastAsia="zh-Hans"/>
        </w:rPr>
        <w:t>工业化的兴起导致了对能源的大量需求，化石能源的枯竭和环境污染促进了新能源的兴起[</w:t>
      </w:r>
      <w:r w:rsidR="00D563CD" w:rsidRPr="000156FE">
        <w:rPr>
          <w:rFonts w:eastAsiaTheme="minorHAnsi" w:cs="Segoe UI"/>
          <w:kern w:val="0"/>
          <w:sz w:val="24"/>
          <w:szCs w:val="24"/>
          <w:lang w:eastAsia="zh-Hans"/>
        </w:rPr>
        <w:t>1-</w:t>
      </w:r>
      <w:r w:rsidRPr="001E2735">
        <w:rPr>
          <w:rFonts w:eastAsiaTheme="minorHAnsi" w:cs="Segoe UI"/>
          <w:kern w:val="0"/>
          <w:sz w:val="24"/>
          <w:szCs w:val="24"/>
          <w:lang w:eastAsia="zh-Hans"/>
        </w:rPr>
        <w:t>3]。然而，大多数可再生能源，如太阳能和风能，本质上是间歇性的，依靠自然现象发电，此时储能成为一种新的需求[4-10]。可充电锂离子电池作为一种储能技术，因其密度高、容量大、寿命长等优点而得到广泛应用[</w:t>
      </w:r>
      <w:r w:rsidR="006C475E" w:rsidRPr="000156FE">
        <w:rPr>
          <w:rFonts w:eastAsiaTheme="minorHAnsi" w:cs="Segoe UI"/>
          <w:kern w:val="0"/>
          <w:sz w:val="24"/>
          <w:szCs w:val="24"/>
          <w:lang w:eastAsia="zh-Hans"/>
        </w:rPr>
        <w:t>11,</w:t>
      </w:r>
      <w:r w:rsidRPr="001E2735">
        <w:rPr>
          <w:rFonts w:eastAsiaTheme="minorHAnsi" w:cs="Segoe UI"/>
          <w:kern w:val="0"/>
          <w:sz w:val="24"/>
          <w:szCs w:val="24"/>
          <w:lang w:eastAsia="zh-Hans"/>
        </w:rPr>
        <w:t>12]。然而，广泛使用也带来了电池寿命、电量不足、电池爆炸等问题，如图1所示。如果能够在电池老化之前预测电池寿命，就可以避免上述问题，并且可以加快电池开发周期，可以验证新工艺，并且可以对电池进行再循环[1</w:t>
      </w:r>
      <w:r w:rsidR="00621C76" w:rsidRPr="000156FE">
        <w:rPr>
          <w:rFonts w:eastAsiaTheme="minorHAnsi" w:cs="Segoe UI"/>
          <w:kern w:val="0"/>
          <w:sz w:val="24"/>
          <w:szCs w:val="24"/>
          <w:lang w:eastAsia="zh-Hans"/>
        </w:rPr>
        <w:t>3</w:t>
      </w:r>
      <w:r w:rsidRPr="001E2735">
        <w:rPr>
          <w:rFonts w:eastAsiaTheme="minorHAnsi" w:cs="Segoe UI"/>
          <w:kern w:val="0"/>
          <w:sz w:val="24"/>
          <w:szCs w:val="24"/>
          <w:lang w:eastAsia="zh-Hans"/>
        </w:rPr>
        <w:t>-1</w:t>
      </w:r>
      <w:r w:rsidR="00621C76" w:rsidRPr="000156FE">
        <w:rPr>
          <w:rFonts w:eastAsiaTheme="minorHAnsi" w:cs="Segoe UI"/>
          <w:kern w:val="0"/>
          <w:sz w:val="24"/>
          <w:szCs w:val="24"/>
          <w:lang w:eastAsia="zh-Hans"/>
        </w:rPr>
        <w:t>5</w:t>
      </w:r>
      <w:r w:rsidRPr="001E2735">
        <w:rPr>
          <w:rFonts w:eastAsiaTheme="minorHAnsi" w:cs="Segoe UI"/>
          <w:kern w:val="0"/>
          <w:sz w:val="24"/>
          <w:szCs w:val="24"/>
          <w:lang w:eastAsia="zh-Hans"/>
        </w:rPr>
        <w:t>]，这将为电池的制造、使用和优化带来重大机遇[1</w:t>
      </w:r>
      <w:r w:rsidR="00621C76" w:rsidRPr="000156FE">
        <w:rPr>
          <w:rFonts w:eastAsiaTheme="minorHAnsi" w:cs="Segoe UI"/>
          <w:kern w:val="0"/>
          <w:sz w:val="24"/>
          <w:szCs w:val="24"/>
          <w:lang w:eastAsia="zh-Hans"/>
        </w:rPr>
        <w:t>6</w:t>
      </w:r>
      <w:r w:rsidRPr="001E2735">
        <w:rPr>
          <w:rFonts w:eastAsiaTheme="minorHAnsi" w:cs="Segoe UI"/>
          <w:kern w:val="0"/>
          <w:sz w:val="24"/>
          <w:szCs w:val="24"/>
          <w:lang w:eastAsia="zh-Hans"/>
        </w:rPr>
        <w:t>-</w:t>
      </w:r>
      <w:r w:rsidR="00621C76" w:rsidRPr="000156FE">
        <w:rPr>
          <w:rFonts w:eastAsiaTheme="minorHAnsi" w:cs="Segoe UI"/>
          <w:kern w:val="0"/>
          <w:sz w:val="24"/>
          <w:szCs w:val="24"/>
          <w:lang w:eastAsia="zh-Hans"/>
        </w:rPr>
        <w:t>18</w:t>
      </w:r>
      <w:r w:rsidRPr="001E2735">
        <w:rPr>
          <w:rFonts w:eastAsiaTheme="minorHAnsi" w:cs="Segoe UI"/>
          <w:kern w:val="0"/>
          <w:sz w:val="24"/>
          <w:szCs w:val="24"/>
          <w:lang w:eastAsia="zh-Hans"/>
        </w:rPr>
        <w:t>]。</w:t>
      </w:r>
    </w:p>
    <w:p w14:paraId="0366220B" w14:textId="4FB2980C" w:rsidR="001E2735" w:rsidRPr="001E2735" w:rsidRDefault="001E2735" w:rsidP="001E2735">
      <w:pPr>
        <w:widowControl/>
        <w:shd w:val="clear" w:color="auto" w:fill="FDFDFD"/>
        <w:ind w:firstLine="420"/>
        <w:jc w:val="left"/>
        <w:rPr>
          <w:rFonts w:eastAsiaTheme="minorHAnsi" w:cs="Segoe UI"/>
          <w:kern w:val="0"/>
          <w:sz w:val="24"/>
          <w:szCs w:val="24"/>
          <w:lang w:eastAsia="zh-Hans"/>
        </w:rPr>
      </w:pPr>
      <w:r w:rsidRPr="001E2735">
        <w:rPr>
          <w:rFonts w:eastAsiaTheme="minorHAnsi" w:cs="Segoe UI"/>
          <w:kern w:val="0"/>
          <w:sz w:val="24"/>
          <w:szCs w:val="24"/>
          <w:lang w:eastAsia="zh-Hans"/>
        </w:rPr>
        <w:t>目前，用于电池寿命估算的模型主要可分为等效电路模型（ECM）[</w:t>
      </w:r>
      <w:r w:rsidR="00621C76" w:rsidRPr="000156FE">
        <w:rPr>
          <w:rFonts w:eastAsiaTheme="minorHAnsi" w:cs="Segoe UI"/>
          <w:kern w:val="0"/>
          <w:sz w:val="24"/>
          <w:szCs w:val="24"/>
          <w:lang w:eastAsia="zh-Hans"/>
        </w:rPr>
        <w:t>19</w:t>
      </w:r>
      <w:r w:rsidRPr="001E2735">
        <w:rPr>
          <w:rFonts w:eastAsiaTheme="minorHAnsi" w:cs="Segoe UI"/>
          <w:kern w:val="0"/>
          <w:sz w:val="24"/>
          <w:szCs w:val="24"/>
          <w:lang w:eastAsia="zh-Hans"/>
        </w:rPr>
        <w:t>-2</w:t>
      </w:r>
      <w:r w:rsidR="00621C76" w:rsidRPr="000156FE">
        <w:rPr>
          <w:rFonts w:eastAsiaTheme="minorHAnsi" w:cs="Segoe UI"/>
          <w:kern w:val="0"/>
          <w:sz w:val="24"/>
          <w:szCs w:val="24"/>
          <w:lang w:eastAsia="zh-Hans"/>
        </w:rPr>
        <w:t>0</w:t>
      </w:r>
      <w:r w:rsidRPr="001E2735">
        <w:rPr>
          <w:rFonts w:eastAsiaTheme="minorHAnsi" w:cs="Segoe UI"/>
          <w:kern w:val="0"/>
          <w:sz w:val="24"/>
          <w:szCs w:val="24"/>
          <w:lang w:eastAsia="zh-Hans"/>
        </w:rPr>
        <w:t>]、电化学模型[2</w:t>
      </w:r>
      <w:r w:rsidR="00621C76" w:rsidRPr="000156FE">
        <w:rPr>
          <w:rFonts w:eastAsiaTheme="minorHAnsi" w:cs="Segoe UI"/>
          <w:kern w:val="0"/>
          <w:sz w:val="24"/>
          <w:szCs w:val="24"/>
          <w:lang w:eastAsia="zh-Hans"/>
        </w:rPr>
        <w:t>1</w:t>
      </w:r>
      <w:r w:rsidRPr="001E2735">
        <w:rPr>
          <w:rFonts w:eastAsiaTheme="minorHAnsi" w:cs="Segoe UI"/>
          <w:kern w:val="0"/>
          <w:sz w:val="24"/>
          <w:szCs w:val="24"/>
          <w:lang w:eastAsia="zh-Hans"/>
        </w:rPr>
        <w:t>-2</w:t>
      </w:r>
      <w:r w:rsidR="00621C76" w:rsidRPr="000156FE">
        <w:rPr>
          <w:rFonts w:eastAsiaTheme="minorHAnsi" w:cs="Segoe UI"/>
          <w:kern w:val="0"/>
          <w:sz w:val="24"/>
          <w:szCs w:val="24"/>
          <w:lang w:eastAsia="zh-Hans"/>
        </w:rPr>
        <w:t>3</w:t>
      </w:r>
      <w:r w:rsidRPr="001E2735">
        <w:rPr>
          <w:rFonts w:eastAsiaTheme="minorHAnsi" w:cs="Segoe UI"/>
          <w:kern w:val="0"/>
          <w:sz w:val="24"/>
          <w:szCs w:val="24"/>
          <w:lang w:eastAsia="zh-Hans"/>
        </w:rPr>
        <w:t>]和数据驱动模型[2</w:t>
      </w:r>
      <w:r w:rsidR="00621C76" w:rsidRPr="000156FE">
        <w:rPr>
          <w:rFonts w:eastAsiaTheme="minorHAnsi" w:cs="Segoe UI"/>
          <w:kern w:val="0"/>
          <w:sz w:val="24"/>
          <w:szCs w:val="24"/>
          <w:lang w:eastAsia="zh-Hans"/>
        </w:rPr>
        <w:t>4</w:t>
      </w:r>
      <w:r w:rsidRPr="001E2735">
        <w:rPr>
          <w:rFonts w:eastAsiaTheme="minorHAnsi" w:cs="Segoe UI"/>
          <w:kern w:val="0"/>
          <w:sz w:val="24"/>
          <w:szCs w:val="24"/>
          <w:lang w:eastAsia="zh-Hans"/>
        </w:rPr>
        <w:t>-</w:t>
      </w:r>
      <w:r w:rsidR="00621C76" w:rsidRPr="000156FE">
        <w:rPr>
          <w:rFonts w:eastAsiaTheme="minorHAnsi" w:cs="Segoe UI"/>
          <w:kern w:val="0"/>
          <w:sz w:val="24"/>
          <w:szCs w:val="24"/>
          <w:lang w:eastAsia="zh-Hans"/>
        </w:rPr>
        <w:t>29</w:t>
      </w:r>
      <w:r w:rsidRPr="001E2735">
        <w:rPr>
          <w:rFonts w:eastAsiaTheme="minorHAnsi" w:cs="Segoe UI"/>
          <w:kern w:val="0"/>
          <w:sz w:val="24"/>
          <w:szCs w:val="24"/>
          <w:lang w:eastAsia="zh-Hans"/>
        </w:rPr>
        <w:t>]。电化学模型和等效电路模型的精度和鲁棒性有限，因此这两种模型都不是一个好的可行解。相比之下，数据驱动的模型不需要了解电池内部复杂的化学反应，没有复杂的过程来构建电路，其他优点被研究人员广泛使用。同时，随着近年来研究的发展，发现电池数据集中的噪声是不可避免的，这主要是由于充放电过程中的环境干扰，如温度变化和湿度波动。此外，实验条件并不能完全模拟现实，因此越来越多的研究开始关注带噪声的电池寿命预测。</w:t>
      </w:r>
    </w:p>
    <w:p w14:paraId="22BA8866" w14:textId="11AE5EF0" w:rsidR="001E2735" w:rsidRPr="006C475E" w:rsidRDefault="001E2735" w:rsidP="001E2735">
      <w:pPr>
        <w:widowControl/>
        <w:shd w:val="clear" w:color="auto" w:fill="FDFDFD"/>
        <w:ind w:firstLine="420"/>
        <w:jc w:val="left"/>
        <w:rPr>
          <w:rFonts w:eastAsiaTheme="minorHAnsi" w:cs="Segoe UI"/>
          <w:kern w:val="0"/>
          <w:sz w:val="24"/>
          <w:szCs w:val="24"/>
          <w:lang w:eastAsia="zh-Hans"/>
        </w:rPr>
      </w:pPr>
      <w:r w:rsidRPr="001E2735">
        <w:rPr>
          <w:rFonts w:eastAsiaTheme="minorHAnsi" w:cs="Segoe UI"/>
          <w:kern w:val="0"/>
          <w:sz w:val="24"/>
          <w:szCs w:val="24"/>
          <w:lang w:eastAsia="zh-Hans"/>
        </w:rPr>
        <w:t>线性参数估计问题出现在信号处理等广泛的科学学科中</w:t>
      </w:r>
      <w:r w:rsidR="00ED3361" w:rsidRPr="000156FE">
        <w:rPr>
          <w:rFonts w:eastAsiaTheme="minorHAnsi" w:cs="Segoe UI" w:hint="eastAsia"/>
          <w:kern w:val="0"/>
          <w:sz w:val="24"/>
          <w:szCs w:val="24"/>
          <w:lang w:eastAsia="zh-Hans"/>
        </w:rPr>
        <w:t>[</w:t>
      </w:r>
      <w:r w:rsidR="00621C76" w:rsidRPr="000156FE">
        <w:rPr>
          <w:rFonts w:eastAsiaTheme="minorHAnsi" w:cs="Segoe UI"/>
          <w:kern w:val="0"/>
          <w:sz w:val="24"/>
          <w:szCs w:val="24"/>
          <w:lang w:eastAsia="zh-Hans"/>
        </w:rPr>
        <w:t>30</w:t>
      </w:r>
      <w:r w:rsidRPr="001E2735">
        <w:rPr>
          <w:rFonts w:eastAsiaTheme="minorHAnsi" w:cs="Segoe UI"/>
          <w:kern w:val="0"/>
          <w:sz w:val="24"/>
          <w:szCs w:val="24"/>
          <w:lang w:eastAsia="zh-Hans"/>
        </w:rPr>
        <w:t>-3</w:t>
      </w:r>
      <w:r w:rsidR="00621C76" w:rsidRPr="000156FE">
        <w:rPr>
          <w:rFonts w:eastAsiaTheme="minorHAnsi" w:cs="Segoe UI"/>
          <w:kern w:val="0"/>
          <w:sz w:val="24"/>
          <w:szCs w:val="24"/>
          <w:lang w:eastAsia="zh-Hans"/>
        </w:rPr>
        <w:t>1</w:t>
      </w:r>
      <w:r w:rsidRPr="001E2735">
        <w:rPr>
          <w:rFonts w:eastAsiaTheme="minorHAnsi" w:cs="Segoe UI"/>
          <w:kern w:val="0"/>
          <w:sz w:val="24"/>
          <w:szCs w:val="24"/>
          <w:lang w:eastAsia="zh-Hans"/>
        </w:rPr>
        <w:t>]。如[3</w:t>
      </w:r>
      <w:r w:rsidR="00621C76" w:rsidRPr="000156FE">
        <w:rPr>
          <w:rFonts w:eastAsiaTheme="minorHAnsi" w:cs="Segoe UI"/>
          <w:kern w:val="0"/>
          <w:sz w:val="24"/>
          <w:szCs w:val="24"/>
          <w:lang w:eastAsia="zh-Hans"/>
        </w:rPr>
        <w:t>2</w:t>
      </w:r>
      <w:r w:rsidRPr="001E2735">
        <w:rPr>
          <w:rFonts w:eastAsiaTheme="minorHAnsi" w:cs="Segoe UI"/>
          <w:kern w:val="0"/>
          <w:sz w:val="24"/>
          <w:szCs w:val="24"/>
          <w:lang w:eastAsia="zh-Hans"/>
        </w:rPr>
        <w:t>]和[3</w:t>
      </w:r>
      <w:r w:rsidR="00621C76" w:rsidRPr="000156FE">
        <w:rPr>
          <w:rFonts w:eastAsiaTheme="minorHAnsi" w:cs="Segoe UI"/>
          <w:kern w:val="0"/>
          <w:sz w:val="24"/>
          <w:szCs w:val="24"/>
          <w:lang w:eastAsia="zh-Hans"/>
        </w:rPr>
        <w:t>3</w:t>
      </w:r>
      <w:r w:rsidRPr="001E2735">
        <w:rPr>
          <w:rFonts w:eastAsiaTheme="minorHAnsi" w:cs="Segoe UI"/>
          <w:kern w:val="0"/>
          <w:sz w:val="24"/>
          <w:szCs w:val="24"/>
          <w:lang w:eastAsia="zh-Hans"/>
        </w:rPr>
        <w:t>]所示，当所有感兴趣的变量都具有参数线性关系并且所有测量值都受到噪声污染时，总最小二乘法是参数估计的最佳选择。 然而，在实际情况下，电池制造商提供的电池信息数据集来自不同的来源，因此温度、人为干扰和传感器造成的误差差异很大。此时，不可能简单地假设数据集的噪声服从相同的分布，直接使用TLS/OLS并不能建立良好的电池寿命预测模型。因此，本文对电</w:t>
      </w:r>
      <w:r w:rsidRPr="001E2735">
        <w:rPr>
          <w:rFonts w:eastAsiaTheme="minorHAnsi" w:cs="Segoe UI"/>
          <w:kern w:val="0"/>
          <w:sz w:val="24"/>
          <w:szCs w:val="24"/>
          <w:lang w:eastAsia="zh-Hans"/>
        </w:rPr>
        <w:lastRenderedPageBreak/>
        <w:t>池寿命线性模型的建立进行了改进</w:t>
      </w:r>
      <w:r w:rsidR="0010502C">
        <w:rPr>
          <w:rFonts w:eastAsiaTheme="minorHAnsi" w:cs="Segoe UI" w:hint="eastAsia"/>
          <w:kern w:val="0"/>
          <w:sz w:val="24"/>
          <w:szCs w:val="24"/>
        </w:rPr>
        <w:t>，</w:t>
      </w:r>
      <w:r w:rsidR="009E3BBD">
        <w:rPr>
          <w:rFonts w:eastAsiaTheme="minorHAnsi" w:cs="Segoe UI" w:hint="eastAsia"/>
          <w:kern w:val="0"/>
          <w:sz w:val="24"/>
          <w:szCs w:val="24"/>
        </w:rPr>
        <w:t xml:space="preserve"> </w:t>
      </w:r>
      <w:r w:rsidRPr="001E2735">
        <w:rPr>
          <w:rFonts w:eastAsiaTheme="minorHAnsi" w:cs="Segoe UI"/>
          <w:kern w:val="0"/>
          <w:sz w:val="24"/>
          <w:szCs w:val="24"/>
          <w:lang w:eastAsia="zh-Hans"/>
        </w:rPr>
        <w:t xml:space="preserve">在对具有不同噪声分布的电池样本进行加权后，使用TLS/OLS进行预测。通过循环迭代可以精确计算出噪声分布的标准差，并建立适应不同噪声分布的预测模型来预测电池寿命。预测结果表明，该方法优于传统的TLS/OLS方法。 </w:t>
      </w:r>
    </w:p>
    <w:p w14:paraId="55C401C4" w14:textId="0BFDCD52" w:rsidR="001E2735" w:rsidRPr="001E2735" w:rsidRDefault="001E2735" w:rsidP="001E2735">
      <w:pPr>
        <w:widowControl/>
        <w:shd w:val="clear" w:color="auto" w:fill="FDFDFD"/>
        <w:ind w:firstLine="420"/>
        <w:jc w:val="left"/>
        <w:rPr>
          <w:rFonts w:eastAsiaTheme="minorHAnsi" w:cs="Segoe UI"/>
          <w:kern w:val="0"/>
          <w:sz w:val="24"/>
          <w:szCs w:val="24"/>
          <w:lang w:eastAsia="zh-Hans"/>
        </w:rPr>
      </w:pPr>
      <w:r w:rsidRPr="001E2735">
        <w:rPr>
          <w:rFonts w:eastAsiaTheme="minorHAnsi" w:cs="Segoe UI"/>
          <w:kern w:val="0"/>
          <w:sz w:val="24"/>
          <w:szCs w:val="24"/>
          <w:lang w:eastAsia="zh-Hans"/>
        </w:rPr>
        <w:t>本文基于商用锂离子电池的三个公开数据集，分别由41个、43个和40个样本组成，分别称为“数据集1”、“数据集2”和“数据集3”。尽管这些数据集总共提取了 20 个特征，但我们进一步根据领域专业知识手动选择了 3 个重要特征的子集。具体含义见表1。我们按照 9：1 的比例划分三个数据集，并将它们组合为训练集和测试集。每个实验随机调整样本顺序，每个运行独立地随机生成训练和测试数据集。每种方法报告的中位数为 1,000 个 RMSE，因此误差测量不会受到随机波动的强烈偏差。</w:t>
      </w:r>
    </w:p>
    <w:p w14:paraId="709DA963" w14:textId="77777777" w:rsidR="00527DC4" w:rsidRPr="00527DC4" w:rsidRDefault="00527DC4" w:rsidP="006C475E">
      <w:pPr>
        <w:widowControl/>
        <w:shd w:val="clear" w:color="auto" w:fill="FDFDFD"/>
        <w:ind w:firstLine="420"/>
        <w:jc w:val="left"/>
        <w:rPr>
          <w:rFonts w:eastAsiaTheme="minorHAnsi" w:cs="Segoe UI"/>
          <w:kern w:val="0"/>
          <w:sz w:val="24"/>
          <w:szCs w:val="24"/>
          <w:lang w:eastAsia="zh-Hans"/>
        </w:rPr>
      </w:pPr>
      <w:r w:rsidRPr="00527DC4">
        <w:rPr>
          <w:rFonts w:eastAsiaTheme="minorHAnsi" w:cs="Segoe UI"/>
          <w:kern w:val="0"/>
          <w:sz w:val="24"/>
          <w:szCs w:val="24"/>
          <w:lang w:eastAsia="zh-Hans"/>
        </w:rPr>
        <w:t>如图 3 所示，</w:t>
      </w:r>
      <w:bookmarkStart w:id="0" w:name="_GoBack"/>
      <w:bookmarkEnd w:id="0"/>
      <w:r w:rsidRPr="00527DC4">
        <w:rPr>
          <w:rFonts w:eastAsiaTheme="minorHAnsi" w:cs="Segoe UI"/>
          <w:kern w:val="0"/>
          <w:sz w:val="24"/>
          <w:szCs w:val="24"/>
          <w:lang w:eastAsia="zh-Hans"/>
        </w:rPr>
        <w:t>我们设置了四种不同的噪声比。图a、b、c、d为实验结果随噪声水平的增加而增加：1）随着噪声的增加，TLS和OLS的效果明显变差，而改进算法受噪声水平影响不显著，稳定性强。2）改进算法TLS_EM和OLS_EM结合EM IDEA算法比传统算法TLS和OLS效果更好，表明改进算法更适合于有噪声的电池数据集。3）TLS_EM的效果优于OLS_EM，TLS的效果也优于OLS）。在所有测量值都受到噪声污染的情况下，TLS比LS具有更大的优势。 图e、f、g、h为增加训练集占比的实验结果：1）随着训练集占比的增加，4种方法效果较好，训练数据越多，模型的预测能力提高。2）无论比例如何 训练集上，改进算法优于传统算法，显示了该算法与EM思想的有效性。3）大多数情况下，训练集占比超过25%）TLS_EM优于OLS_EM，说明TLS_EM比OLS_EM更适用。图 4 显示了该算法的迭代噪声收敛过程。</w:t>
      </w:r>
    </w:p>
    <w:p w14:paraId="59D86B06" w14:textId="002CFCA6" w:rsidR="006C475E" w:rsidRDefault="006C475E" w:rsidP="006C475E">
      <w:pPr>
        <w:widowControl/>
        <w:shd w:val="clear" w:color="auto" w:fill="FDFDFD"/>
        <w:ind w:firstLine="420"/>
        <w:jc w:val="left"/>
        <w:rPr>
          <w:rFonts w:ascii="Segoe UI" w:eastAsia="宋体" w:hAnsi="Segoe UI" w:cs="Segoe UI"/>
          <w:kern w:val="0"/>
          <w:szCs w:val="21"/>
          <w:lang w:eastAsia="zh-Hans"/>
        </w:rPr>
      </w:pPr>
      <w:r w:rsidRPr="006C475E">
        <w:rPr>
          <w:rFonts w:eastAsiaTheme="minorHAnsi" w:cs="Segoe UI"/>
          <w:kern w:val="0"/>
          <w:sz w:val="24"/>
          <w:szCs w:val="24"/>
          <w:lang w:eastAsia="zh-Hans"/>
        </w:rPr>
        <w:lastRenderedPageBreak/>
        <w:t>本文建立了线性模型来计算电池寿命。对不同噪声分布的电池样本进行加权后，采用TLS/OLS进行预测。通过循环迭代，可以精确计算噪声分布的标准差，同时建立适应不同噪声分布的预测模型来预测电池寿命。结果表明，该方法具有较好的效果</w:t>
      </w:r>
      <w:r w:rsidRPr="006C475E">
        <w:rPr>
          <w:rFonts w:ascii="Segoe UI" w:eastAsia="宋体" w:hAnsi="Segoe UI" w:cs="Segoe UI"/>
          <w:kern w:val="0"/>
          <w:szCs w:val="21"/>
          <w:lang w:eastAsia="zh-Hans"/>
        </w:rPr>
        <w:t>。</w:t>
      </w:r>
    </w:p>
    <w:p w14:paraId="58E5190A" w14:textId="695F9E0B" w:rsidR="00D563CD" w:rsidRPr="006C475E" w:rsidRDefault="00D563CD" w:rsidP="00D563CD">
      <w:pPr>
        <w:rPr>
          <w:rFonts w:hint="eastAsia"/>
        </w:rPr>
      </w:pPr>
      <w:r w:rsidRPr="00D563CD">
        <w:rPr>
          <w:rFonts w:hint="eastAsia"/>
        </w:rPr>
        <w:t>[</w:t>
      </w:r>
      <w:r w:rsidRPr="00D563CD">
        <w:t xml:space="preserve">1] </w:t>
      </w:r>
      <w:r w:rsidRPr="00D563CD">
        <w:t>Renewable energy technologies in Pakistan: Prospects and challenges</w:t>
      </w:r>
    </w:p>
    <w:p w14:paraId="0D3F3749" w14:textId="467ACDCC" w:rsidR="00636287" w:rsidRPr="00D563CD" w:rsidRDefault="006C475E">
      <w:r w:rsidRPr="006C475E">
        <w:rPr>
          <w:rFonts w:hint="eastAsia"/>
        </w:rPr>
        <w:t>[</w:t>
      </w:r>
      <w:r w:rsidRPr="006C475E">
        <w:t>2]</w:t>
      </w:r>
      <w:r w:rsidRPr="00D563CD">
        <w:t xml:space="preserve"> </w:t>
      </w:r>
      <w:r w:rsidRPr="00D563CD">
        <w:t xml:space="preserve">Mirza UK, Ahmad N, Majeed T, </w:t>
      </w:r>
      <w:proofErr w:type="spellStart"/>
      <w:r w:rsidRPr="00D563CD">
        <w:t>Harijan</w:t>
      </w:r>
      <w:proofErr w:type="spellEnd"/>
      <w:r w:rsidRPr="00D563CD">
        <w:t xml:space="preserve"> K. Wind energy development in Pakistan. Renewable and Sustainable Energy Reviews 2007;11(9): 2179–90.</w:t>
      </w:r>
    </w:p>
    <w:p w14:paraId="61993B16" w14:textId="40025FF7" w:rsidR="006C475E" w:rsidRPr="00D563CD" w:rsidRDefault="006C475E">
      <w:r w:rsidRPr="006C475E">
        <w:rPr>
          <w:rFonts w:hint="eastAsia"/>
        </w:rPr>
        <w:t>[</w:t>
      </w:r>
      <w:r w:rsidRPr="006C475E">
        <w:t>3]</w:t>
      </w:r>
      <w:r w:rsidRPr="00D563CD">
        <w:t xml:space="preserve"> </w:t>
      </w:r>
      <w:r w:rsidRPr="00D563CD">
        <w:t>Tiwari, GN, Ghosal, MK. Renewable Energy Resources: Basic Principles and Applications. Alpha Science Int’l Ltd., 2005. ISBN 1-84265-125-0</w:t>
      </w:r>
    </w:p>
    <w:p w14:paraId="7CFF2A18" w14:textId="77777777" w:rsidR="006C475E" w:rsidRPr="006C475E" w:rsidRDefault="006C475E" w:rsidP="006C475E">
      <w:r w:rsidRPr="006C475E">
        <w:t>[4] B. Obama, Science 2017, DOI: 10.1126/</w:t>
      </w:r>
      <w:proofErr w:type="gramStart"/>
      <w:r w:rsidRPr="006C475E">
        <w:t>science.aam</w:t>
      </w:r>
      <w:proofErr w:type="gramEnd"/>
      <w:r w:rsidRPr="006C475E">
        <w:t>6284.</w:t>
      </w:r>
    </w:p>
    <w:p w14:paraId="63FECA96" w14:textId="77777777" w:rsidR="006C475E" w:rsidRPr="006C475E" w:rsidRDefault="006C475E" w:rsidP="006C475E">
      <w:r w:rsidRPr="006C475E">
        <w:t>[</w:t>
      </w:r>
      <w:proofErr w:type="gramStart"/>
      <w:r w:rsidRPr="006C475E">
        <w:t>5]Porous</w:t>
      </w:r>
      <w:proofErr w:type="gramEnd"/>
      <w:r w:rsidRPr="006C475E">
        <w:t xml:space="preserve"> Carbon Composites for Next Generation Rechargeable Lithium Batteries</w:t>
      </w:r>
    </w:p>
    <w:p w14:paraId="40AEBDAD" w14:textId="77777777" w:rsidR="006C475E" w:rsidRPr="006C475E" w:rsidRDefault="006C475E" w:rsidP="006C475E">
      <w:r w:rsidRPr="006C475E">
        <w:t xml:space="preserve">[6] P. </w:t>
      </w:r>
      <w:proofErr w:type="spellStart"/>
      <w:r w:rsidRPr="006C475E">
        <w:t>Poizot</w:t>
      </w:r>
      <w:proofErr w:type="spellEnd"/>
      <w:r w:rsidRPr="006C475E">
        <w:t xml:space="preserve">, S. </w:t>
      </w:r>
      <w:proofErr w:type="spellStart"/>
      <w:r w:rsidRPr="006C475E">
        <w:t>Laruelle</w:t>
      </w:r>
      <w:proofErr w:type="spellEnd"/>
      <w:r w:rsidRPr="006C475E">
        <w:t xml:space="preserve">, S. </w:t>
      </w:r>
      <w:proofErr w:type="spellStart"/>
      <w:r w:rsidRPr="006C475E">
        <w:t>Grugeon</w:t>
      </w:r>
      <w:proofErr w:type="spellEnd"/>
      <w:r w:rsidRPr="006C475E">
        <w:t xml:space="preserve">, L. Dupont, J. M. </w:t>
      </w:r>
      <w:proofErr w:type="spellStart"/>
      <w:r w:rsidRPr="006C475E">
        <w:t>Tarascon</w:t>
      </w:r>
      <w:proofErr w:type="spellEnd"/>
      <w:r w:rsidRPr="006C475E">
        <w:t>, Nature 2000, 407, 496.</w:t>
      </w:r>
    </w:p>
    <w:p w14:paraId="0AAF5FE1" w14:textId="77777777" w:rsidR="006C475E" w:rsidRPr="006C475E" w:rsidRDefault="006C475E" w:rsidP="006C475E">
      <w:r w:rsidRPr="006C475E">
        <w:t xml:space="preserve">[7] B. Dunn, H. Kamath, J. M. </w:t>
      </w:r>
      <w:proofErr w:type="spellStart"/>
      <w:r w:rsidRPr="006C475E">
        <w:t>Tarascon</w:t>
      </w:r>
      <w:proofErr w:type="spellEnd"/>
      <w:r w:rsidRPr="006C475E">
        <w:t>, Science 2011, 334, 928.</w:t>
      </w:r>
    </w:p>
    <w:p w14:paraId="04FDFFE7" w14:textId="77777777" w:rsidR="006C475E" w:rsidRPr="006C475E" w:rsidRDefault="006C475E" w:rsidP="006C475E">
      <w:r w:rsidRPr="006C475E">
        <w:t>Recent progress of magnetic field application in lithium-based batteries</w:t>
      </w:r>
    </w:p>
    <w:p w14:paraId="1F4EE722" w14:textId="77777777" w:rsidR="006C475E" w:rsidRPr="006C475E" w:rsidRDefault="006C475E" w:rsidP="006C475E">
      <w:r w:rsidRPr="006C475E">
        <w:t xml:space="preserve">[8] Raza MQ, </w:t>
      </w:r>
      <w:proofErr w:type="spellStart"/>
      <w:r w:rsidRPr="006C475E">
        <w:t>Khosravi</w:t>
      </w:r>
      <w:proofErr w:type="spellEnd"/>
      <w:r w:rsidRPr="006C475E">
        <w:t xml:space="preserve"> A. A review on artificial </w:t>
      </w:r>
      <w:proofErr w:type="gramStart"/>
      <w:r w:rsidRPr="006C475E">
        <w:t>intelligence based</w:t>
      </w:r>
      <w:proofErr w:type="gramEnd"/>
      <w:r w:rsidRPr="006C475E">
        <w:t xml:space="preserve"> load demand forecasting techniques for smart grid and buildings. Renew Sustain Energy Rev </w:t>
      </w:r>
      <w:proofErr w:type="gramStart"/>
      <w:r w:rsidRPr="006C475E">
        <w:t>2015;50:1352</w:t>
      </w:r>
      <w:proofErr w:type="gramEnd"/>
      <w:r w:rsidRPr="006C475E">
        <w:t>e72.</w:t>
      </w:r>
    </w:p>
    <w:p w14:paraId="3105CF41" w14:textId="77777777" w:rsidR="006C475E" w:rsidRPr="006C475E" w:rsidRDefault="006C475E" w:rsidP="006C475E">
      <w:r w:rsidRPr="006C475E">
        <w:t xml:space="preserve">[9] Xu J, Zhang R. </w:t>
      </w:r>
      <w:proofErr w:type="spellStart"/>
      <w:r w:rsidRPr="006C475E">
        <w:t>CoMP</w:t>
      </w:r>
      <w:proofErr w:type="spellEnd"/>
      <w:r w:rsidRPr="006C475E">
        <w:t xml:space="preserve"> meets smart grid: a new communication and energy cooperation paradigm. IEEE Trans </w:t>
      </w:r>
      <w:proofErr w:type="spellStart"/>
      <w:r w:rsidRPr="006C475E">
        <w:t>Veh</w:t>
      </w:r>
      <w:proofErr w:type="spellEnd"/>
      <w:r w:rsidRPr="006C475E">
        <w:t xml:space="preserve"> Technol 2013;64(6):2476e88. </w:t>
      </w:r>
    </w:p>
    <w:p w14:paraId="46ECCA87" w14:textId="77777777" w:rsidR="006C475E" w:rsidRPr="006C475E" w:rsidRDefault="006C475E" w:rsidP="006C475E">
      <w:r w:rsidRPr="006C475E">
        <w:t>[</w:t>
      </w:r>
      <w:proofErr w:type="gramStart"/>
      <w:r w:rsidRPr="006C475E">
        <w:t>10]An</w:t>
      </w:r>
      <w:proofErr w:type="gramEnd"/>
      <w:r w:rsidRPr="006C475E">
        <w:t xml:space="preserve"> energy matching method for battery electric vehicle and hydrogen fuel cell vehicle based on source energy consumption rate</w:t>
      </w:r>
    </w:p>
    <w:p w14:paraId="427ED54D" w14:textId="77777777" w:rsidR="006C475E" w:rsidRPr="00F6013D" w:rsidRDefault="006C475E" w:rsidP="00F6013D">
      <w:r w:rsidRPr="00F6013D">
        <w:t xml:space="preserve">[11] Wang G, Xu Z, Wen F, et al Traffic-constrained </w:t>
      </w:r>
      <w:proofErr w:type="spellStart"/>
      <w:r w:rsidRPr="00F6013D">
        <w:t>multiobjective</w:t>
      </w:r>
      <w:proofErr w:type="spellEnd"/>
      <w:r w:rsidRPr="00F6013D">
        <w:t xml:space="preserve"> planning of electric-vehicle charging </w:t>
      </w:r>
      <w:proofErr w:type="spellStart"/>
      <w:proofErr w:type="gramStart"/>
      <w:r w:rsidRPr="00F6013D">
        <w:t>stations.IEEE</w:t>
      </w:r>
      <w:proofErr w:type="spellEnd"/>
      <w:proofErr w:type="gramEnd"/>
      <w:r w:rsidRPr="00F6013D">
        <w:t xml:space="preserve"> Trans Power </w:t>
      </w:r>
      <w:proofErr w:type="spellStart"/>
      <w:r w:rsidRPr="00F6013D">
        <w:t>Deliv</w:t>
      </w:r>
      <w:proofErr w:type="spellEnd"/>
      <w:r w:rsidRPr="00F6013D">
        <w:t xml:space="preserve"> 2013;28(4):2363e72.</w:t>
      </w:r>
    </w:p>
    <w:p w14:paraId="16C9CDBB" w14:textId="77777777" w:rsidR="006C475E" w:rsidRPr="00F6013D" w:rsidRDefault="006C475E" w:rsidP="00F6013D">
      <w:r w:rsidRPr="00F6013D">
        <w:t>[12] Hu J, Zheng L, Jia M, et al Optimization and model validation of operation control strategies for a novel dual-motor coupling-propulsion pure electric vehicle. Energies 2018;11.</w:t>
      </w:r>
    </w:p>
    <w:p w14:paraId="338B7B5F" w14:textId="4CE5ACC3" w:rsidR="00F6013D" w:rsidRPr="00F6013D" w:rsidRDefault="00331FBC" w:rsidP="00F6013D">
      <w:r>
        <w:t>[13]</w:t>
      </w:r>
      <w:r w:rsidR="00F6013D" w:rsidRPr="00F6013D">
        <w:t>. Peterson, S. B., Apt, J. &amp; Whitacre, J. F. Lithium-ion battery cell degradation resulting from realistic vehicle and vehicle-to-grid utilization. J. Power Sources 195, 2385–2392 (2010).</w:t>
      </w:r>
    </w:p>
    <w:p w14:paraId="0908BE3C" w14:textId="2F09D0C6" w:rsidR="00F6013D" w:rsidRPr="00F6013D" w:rsidRDefault="00331FBC" w:rsidP="00F6013D">
      <w:r>
        <w:t>[14]</w:t>
      </w:r>
      <w:r w:rsidR="00F6013D" w:rsidRPr="00F6013D">
        <w:t xml:space="preserve">. </w:t>
      </w:r>
      <w:proofErr w:type="spellStart"/>
      <w:r w:rsidR="00F6013D" w:rsidRPr="00F6013D">
        <w:t>Ramadesigan</w:t>
      </w:r>
      <w:proofErr w:type="spellEnd"/>
      <w:r w:rsidR="00F6013D" w:rsidRPr="00F6013D">
        <w:t xml:space="preserve">, V. et al Modeling and simulation of lithium-ion batteries from a </w:t>
      </w:r>
      <w:proofErr w:type="gramStart"/>
      <w:r w:rsidR="00F6013D" w:rsidRPr="00F6013D">
        <w:t>systems</w:t>
      </w:r>
      <w:proofErr w:type="gramEnd"/>
      <w:r w:rsidR="00F6013D" w:rsidRPr="00F6013D">
        <w:t xml:space="preserve"> engineering perspective. J. </w:t>
      </w:r>
      <w:proofErr w:type="spellStart"/>
      <w:r w:rsidR="00F6013D" w:rsidRPr="00F6013D">
        <w:t>Electrochem</w:t>
      </w:r>
      <w:proofErr w:type="spellEnd"/>
      <w:r w:rsidR="00F6013D" w:rsidRPr="00F6013D">
        <w:t>. Soc. 159, R31–R45 (2012).</w:t>
      </w:r>
    </w:p>
    <w:p w14:paraId="2F76CBA8" w14:textId="018CCC73" w:rsidR="00F6013D" w:rsidRPr="00F6013D" w:rsidRDefault="00331FBC" w:rsidP="00F6013D">
      <w:r>
        <w:t>[15]</w:t>
      </w:r>
      <w:r w:rsidR="00F6013D" w:rsidRPr="00F6013D">
        <w:t xml:space="preserve">. </w:t>
      </w:r>
      <w:proofErr w:type="spellStart"/>
      <w:r w:rsidR="00F6013D" w:rsidRPr="00F6013D">
        <w:t>Waag</w:t>
      </w:r>
      <w:proofErr w:type="spellEnd"/>
      <w:r w:rsidR="00F6013D" w:rsidRPr="00F6013D">
        <w:t>, W., Fleischer, C. &amp; Sauer, D. U. Critical review of the methods for monitoring of lithium-ion batteries in electric and hybrid vehicles. J. Power Sources 258, 321–339 (2014)</w:t>
      </w:r>
    </w:p>
    <w:p w14:paraId="7B6FA6EC" w14:textId="76D4FA94" w:rsidR="00F6013D" w:rsidRPr="00F6013D" w:rsidRDefault="00331FBC" w:rsidP="00F6013D">
      <w:r>
        <w:t>[16</w:t>
      </w:r>
      <w:proofErr w:type="gramStart"/>
      <w:r>
        <w:t>].</w:t>
      </w:r>
      <w:r w:rsidR="00F6013D" w:rsidRPr="00F6013D">
        <w:t>Identifying</w:t>
      </w:r>
      <w:proofErr w:type="gramEnd"/>
      <w:r w:rsidR="00F6013D" w:rsidRPr="00F6013D">
        <w:t xml:space="preserve"> degradation patterns of lithium ion batteries from impedance spectroscopy using machine learning</w:t>
      </w:r>
    </w:p>
    <w:p w14:paraId="0563A319" w14:textId="1CD6543C" w:rsidR="00F6013D" w:rsidRPr="00F6013D" w:rsidRDefault="00331FBC" w:rsidP="00F6013D">
      <w:r>
        <w:t>[17]</w:t>
      </w:r>
      <w:r w:rsidR="00F6013D" w:rsidRPr="00F6013D">
        <w:t xml:space="preserve"> Severson, K. A. et al Data-driven prediction of battery cycle life before capacity degradation. Nat. Energy 4, 383–391 (2019).</w:t>
      </w:r>
    </w:p>
    <w:p w14:paraId="5A74B732" w14:textId="5D83EE9F" w:rsidR="00F6013D" w:rsidRPr="00F6013D" w:rsidRDefault="00331FBC" w:rsidP="00F6013D">
      <w:r>
        <w:t>[18]</w:t>
      </w:r>
      <w:r w:rsidR="00F6013D" w:rsidRPr="00F6013D">
        <w:t xml:space="preserve">. </w:t>
      </w:r>
      <w:proofErr w:type="spellStart"/>
      <w:r w:rsidR="00F6013D" w:rsidRPr="00F6013D">
        <w:t>Nuhic</w:t>
      </w:r>
      <w:proofErr w:type="spellEnd"/>
      <w:r w:rsidR="00F6013D" w:rsidRPr="00F6013D">
        <w:t xml:space="preserve">, A., </w:t>
      </w:r>
      <w:proofErr w:type="spellStart"/>
      <w:r w:rsidR="00F6013D" w:rsidRPr="00F6013D">
        <w:t>Terzimehic</w:t>
      </w:r>
      <w:proofErr w:type="spellEnd"/>
      <w:r w:rsidR="00F6013D" w:rsidRPr="00F6013D">
        <w:t xml:space="preserve">, T., </w:t>
      </w:r>
      <w:proofErr w:type="spellStart"/>
      <w:r w:rsidR="00F6013D" w:rsidRPr="00F6013D">
        <w:t>Soczka-Guth</w:t>
      </w:r>
      <w:proofErr w:type="spellEnd"/>
      <w:r w:rsidR="00F6013D" w:rsidRPr="00F6013D">
        <w:t xml:space="preserve">, T., Buchholz, M. &amp; </w:t>
      </w:r>
      <w:proofErr w:type="spellStart"/>
      <w:r w:rsidR="00F6013D" w:rsidRPr="00F6013D">
        <w:t>Dietmayer</w:t>
      </w:r>
      <w:proofErr w:type="spellEnd"/>
      <w:r w:rsidR="00F6013D" w:rsidRPr="00F6013D">
        <w:t xml:space="preserve"> K. Health diagnosis and remaining useful life prognostics of lithium-ion batteries using </w:t>
      </w:r>
      <w:proofErr w:type="spellStart"/>
      <w:r w:rsidR="00F6013D" w:rsidRPr="00F6013D">
        <w:t>datadriven</w:t>
      </w:r>
      <w:proofErr w:type="spellEnd"/>
      <w:r w:rsidR="00F6013D" w:rsidRPr="00F6013D">
        <w:t xml:space="preserve"> methods. J. Power Sources 239, 680–688 (2013).</w:t>
      </w:r>
    </w:p>
    <w:p w14:paraId="6AB7AAED" w14:textId="47F4866E" w:rsidR="00F6013D" w:rsidRPr="00D563CD" w:rsidRDefault="00F6013D" w:rsidP="00D563CD">
      <w:r w:rsidRPr="00D563CD">
        <w:t>[</w:t>
      </w:r>
      <w:r w:rsidR="00621C76">
        <w:t>19</w:t>
      </w:r>
      <w:r w:rsidRPr="00D563CD">
        <w:t xml:space="preserve">] </w:t>
      </w:r>
      <w:proofErr w:type="spellStart"/>
      <w:r w:rsidRPr="00D563CD">
        <w:t>Tianheng</w:t>
      </w:r>
      <w:proofErr w:type="spellEnd"/>
      <w:r w:rsidRPr="00D563CD">
        <w:t xml:space="preserve"> Feng, Lin Yang, </w:t>
      </w:r>
      <w:proofErr w:type="spellStart"/>
      <w:r w:rsidRPr="00D563CD">
        <w:t>Xiaowei</w:t>
      </w:r>
      <w:proofErr w:type="spellEnd"/>
      <w:r w:rsidRPr="00D563CD">
        <w:t xml:space="preserve"> Zhao, </w:t>
      </w:r>
      <w:proofErr w:type="spellStart"/>
      <w:r w:rsidRPr="00D563CD">
        <w:t>Huidong</w:t>
      </w:r>
      <w:proofErr w:type="spellEnd"/>
      <w:r w:rsidRPr="00D563CD">
        <w:t xml:space="preserve"> Zhang, and </w:t>
      </w:r>
      <w:proofErr w:type="spellStart"/>
      <w:r w:rsidRPr="00D563CD">
        <w:t>Jiaxi</w:t>
      </w:r>
      <w:proofErr w:type="spellEnd"/>
      <w:r w:rsidRPr="00D563CD">
        <w:t xml:space="preserve"> </w:t>
      </w:r>
      <w:proofErr w:type="spellStart"/>
      <w:r w:rsidRPr="00D563CD">
        <w:t>Qiang</w:t>
      </w:r>
      <w:proofErr w:type="spellEnd"/>
      <w:r w:rsidRPr="00D563CD">
        <w:t xml:space="preserve">. Online identification of lithium-ion battery parameters based on an improved equivalent-circuit model and its implementation on battery state-of-power prediction. Journal of Power </w:t>
      </w:r>
      <w:r w:rsidRPr="00D563CD">
        <w:lastRenderedPageBreak/>
        <w:t>Sources, 281:192–203, 2015.</w:t>
      </w:r>
    </w:p>
    <w:p w14:paraId="23253093" w14:textId="227B1C21" w:rsidR="00F6013D" w:rsidRPr="00D563CD" w:rsidRDefault="00F6013D" w:rsidP="00D563CD">
      <w:r w:rsidRPr="00D563CD">
        <w:t>[</w:t>
      </w:r>
      <w:r w:rsidR="00621C76">
        <w:t>20</w:t>
      </w:r>
      <w:r w:rsidRPr="00D563CD">
        <w:t xml:space="preserve">] D Andre, M </w:t>
      </w:r>
      <w:proofErr w:type="spellStart"/>
      <w:r w:rsidRPr="00D563CD">
        <w:t>Meiler</w:t>
      </w:r>
      <w:proofErr w:type="spellEnd"/>
      <w:r w:rsidRPr="00D563CD">
        <w:t xml:space="preserve">, K Steiner, H Walz, T </w:t>
      </w:r>
      <w:proofErr w:type="spellStart"/>
      <w:r w:rsidRPr="00D563CD">
        <w:t>Soczka-Guth</w:t>
      </w:r>
      <w:proofErr w:type="spellEnd"/>
      <w:r w:rsidRPr="00D563CD">
        <w:t>, and DU Sauer. Characterization of high-power lithium-ion batteries by electrochemical impedance spectroscopy. ii: Modelling. Journal of Power Sources, 196(12):5349–5356, 2011.</w:t>
      </w:r>
    </w:p>
    <w:p w14:paraId="64C52F26" w14:textId="1321A1B3" w:rsidR="00F6013D" w:rsidRPr="00D563CD" w:rsidRDefault="00F6013D" w:rsidP="00D563CD">
      <w:r w:rsidRPr="00D563CD">
        <w:t>[</w:t>
      </w:r>
      <w:r w:rsidR="00621C76">
        <w:t>21</w:t>
      </w:r>
      <w:r w:rsidRPr="00D563CD">
        <w:t>] Matthew J Daigle and Chetan Shrikant Kulkarni. Electrochemistry-based battery modeling for prognostics. 2013.</w:t>
      </w:r>
    </w:p>
    <w:p w14:paraId="7BAEA409" w14:textId="521E4FE4" w:rsidR="00F6013D" w:rsidRPr="00D563CD" w:rsidRDefault="00F6013D" w:rsidP="00D563CD">
      <w:r w:rsidRPr="00D563CD">
        <w:t>[</w:t>
      </w:r>
      <w:r w:rsidR="00621C76">
        <w:t>22</w:t>
      </w:r>
      <w:r w:rsidRPr="00D563CD">
        <w:t>] Brian Bole, Chetan S Kulkarni, and Matthew Daigle. Adaptation of an electrochemistry-based li-ion battery model to account for deterioration observed under randomized use. Technical report, SGT, Inc. Moffett Field United States, 2014.</w:t>
      </w:r>
    </w:p>
    <w:p w14:paraId="75D7E84D" w14:textId="065068C3" w:rsidR="00F6013D" w:rsidRPr="00D563CD" w:rsidRDefault="00F6013D" w:rsidP="00D563CD">
      <w:r w:rsidRPr="00D563CD">
        <w:t>[</w:t>
      </w:r>
      <w:r w:rsidR="00621C76">
        <w:t>23</w:t>
      </w:r>
      <w:r w:rsidRPr="00D563CD">
        <w:t xml:space="preserve">] </w:t>
      </w:r>
      <w:proofErr w:type="spellStart"/>
      <w:r w:rsidRPr="00D563CD">
        <w:t>Githin</w:t>
      </w:r>
      <w:proofErr w:type="spellEnd"/>
      <w:r w:rsidRPr="00D563CD">
        <w:t xml:space="preserve"> K Prasad and Christopher D </w:t>
      </w:r>
      <w:proofErr w:type="spellStart"/>
      <w:r w:rsidRPr="00D563CD">
        <w:t>Rahn</w:t>
      </w:r>
      <w:proofErr w:type="spellEnd"/>
      <w:r w:rsidRPr="00D563CD">
        <w:t>. Model based identification of aging parameters in lithium ion batteries.</w:t>
      </w:r>
    </w:p>
    <w:p w14:paraId="76F7B5B3" w14:textId="77777777" w:rsidR="00F6013D" w:rsidRPr="00D563CD" w:rsidRDefault="00F6013D" w:rsidP="00D563CD">
      <w:r w:rsidRPr="00D563CD">
        <w:t>Journal of power sources, 232:79–85, 2013.</w:t>
      </w:r>
    </w:p>
    <w:p w14:paraId="18028B3E" w14:textId="17263E03" w:rsidR="00F6013D" w:rsidRPr="00D563CD" w:rsidRDefault="00F6013D" w:rsidP="00D563CD">
      <w:r w:rsidRPr="00D563CD">
        <w:t>[</w:t>
      </w:r>
      <w:r w:rsidR="00621C76">
        <w:t>24</w:t>
      </w:r>
      <w:r w:rsidRPr="00D563CD">
        <w:t xml:space="preserve">] Kristen A Severson, Peter M Attia, Norman </w:t>
      </w:r>
      <w:proofErr w:type="spellStart"/>
      <w:r w:rsidRPr="00D563CD">
        <w:t>Jin</w:t>
      </w:r>
      <w:proofErr w:type="spellEnd"/>
      <w:r w:rsidRPr="00D563CD">
        <w:t xml:space="preserve">, Nicholas Perkins, Benben Jiang, Zi Yang, Michael H Chen, </w:t>
      </w:r>
      <w:proofErr w:type="spellStart"/>
      <w:r w:rsidRPr="00D563CD">
        <w:t>Muratahan</w:t>
      </w:r>
      <w:proofErr w:type="spellEnd"/>
      <w:r w:rsidRPr="00D563CD">
        <w:t xml:space="preserve"> </w:t>
      </w:r>
      <w:proofErr w:type="spellStart"/>
      <w:r w:rsidRPr="00D563CD">
        <w:t>Aykol</w:t>
      </w:r>
      <w:proofErr w:type="spellEnd"/>
      <w:r w:rsidRPr="00D563CD">
        <w:t xml:space="preserve">, Patrick K Herring, </w:t>
      </w:r>
      <w:proofErr w:type="spellStart"/>
      <w:r w:rsidRPr="00D563CD">
        <w:t>Dimitrios</w:t>
      </w:r>
      <w:proofErr w:type="spellEnd"/>
      <w:r w:rsidRPr="00D563CD">
        <w:t xml:space="preserve"> </w:t>
      </w:r>
      <w:proofErr w:type="spellStart"/>
      <w:r w:rsidRPr="00D563CD">
        <w:t>Fraggedakis</w:t>
      </w:r>
      <w:proofErr w:type="spellEnd"/>
      <w:r w:rsidRPr="00D563CD">
        <w:t>, et al Data-driven prediction of battery cycle life before capacity degradation. Nature Energy, 4(5):383, 2019.</w:t>
      </w:r>
    </w:p>
    <w:p w14:paraId="34A47CB3" w14:textId="635B5682" w:rsidR="00F6013D" w:rsidRPr="00D563CD" w:rsidRDefault="00F6013D" w:rsidP="00D563CD">
      <w:r w:rsidRPr="00D563CD">
        <w:t>[</w:t>
      </w:r>
      <w:r w:rsidR="00621C76">
        <w:t>25</w:t>
      </w:r>
      <w:r w:rsidRPr="00D563CD">
        <w:t xml:space="preserve">] Bhaskar </w:t>
      </w:r>
      <w:proofErr w:type="spellStart"/>
      <w:r w:rsidRPr="00D563CD">
        <w:t>Saha</w:t>
      </w:r>
      <w:proofErr w:type="spellEnd"/>
      <w:r w:rsidRPr="00D563CD">
        <w:t xml:space="preserve">, Kai Goebel, Scott Poll, and Jon </w:t>
      </w:r>
      <w:proofErr w:type="spellStart"/>
      <w:r w:rsidRPr="00D563CD">
        <w:t>Christophersen</w:t>
      </w:r>
      <w:proofErr w:type="spellEnd"/>
      <w:r w:rsidRPr="00D563CD">
        <w:t xml:space="preserve">. Prognostics methods for battery health monitoring using a </w:t>
      </w:r>
      <w:proofErr w:type="spellStart"/>
      <w:r w:rsidRPr="00D563CD">
        <w:t>bayesian</w:t>
      </w:r>
      <w:proofErr w:type="spellEnd"/>
      <w:r w:rsidRPr="00D563CD">
        <w:t xml:space="preserve"> framework. IEEE Transactions on instrumentation and measurement, 58(2):291–296, 2008.</w:t>
      </w:r>
    </w:p>
    <w:p w14:paraId="2550BB31" w14:textId="0103E719" w:rsidR="00F6013D" w:rsidRPr="00D563CD" w:rsidRDefault="00F6013D" w:rsidP="00D563CD">
      <w:r w:rsidRPr="00D563CD">
        <w:t>[</w:t>
      </w:r>
      <w:r w:rsidR="00621C76">
        <w:t>26</w:t>
      </w:r>
      <w:r w:rsidRPr="00D563CD">
        <w:t xml:space="preserve">] Kai Goebel, Bhaskar </w:t>
      </w:r>
      <w:proofErr w:type="spellStart"/>
      <w:r w:rsidRPr="00D563CD">
        <w:t>Saha</w:t>
      </w:r>
      <w:proofErr w:type="spellEnd"/>
      <w:r w:rsidRPr="00D563CD">
        <w:t xml:space="preserve">, Abhinav Saxena, Jose R Celaya, and Jon P </w:t>
      </w:r>
      <w:proofErr w:type="spellStart"/>
      <w:r w:rsidRPr="00D563CD">
        <w:t>Christophersen</w:t>
      </w:r>
      <w:proofErr w:type="spellEnd"/>
      <w:r w:rsidRPr="00D563CD">
        <w:t>. Prognostics in battery health management. IEEE instrumentation &amp; measurement magazine, 11(4):33–40, 2008.</w:t>
      </w:r>
    </w:p>
    <w:p w14:paraId="252A0A50" w14:textId="2425D3E6" w:rsidR="00F6013D" w:rsidRPr="00D563CD" w:rsidRDefault="00F6013D" w:rsidP="00D563CD">
      <w:r w:rsidRPr="00D563CD">
        <w:t>[</w:t>
      </w:r>
      <w:r w:rsidR="00621C76">
        <w:t>27</w:t>
      </w:r>
      <w:r w:rsidRPr="00D563CD">
        <w:t xml:space="preserve">] </w:t>
      </w:r>
      <w:proofErr w:type="spellStart"/>
      <w:r w:rsidRPr="00D563CD">
        <w:t>Xiaosong</w:t>
      </w:r>
      <w:proofErr w:type="spellEnd"/>
      <w:r w:rsidRPr="00D563CD">
        <w:t xml:space="preserve"> Hu, </w:t>
      </w:r>
      <w:proofErr w:type="spellStart"/>
      <w:r w:rsidRPr="00D563CD">
        <w:t>Jiuchun</w:t>
      </w:r>
      <w:proofErr w:type="spellEnd"/>
      <w:r w:rsidRPr="00D563CD">
        <w:t xml:space="preserve"> Jiang, </w:t>
      </w:r>
      <w:proofErr w:type="spellStart"/>
      <w:r w:rsidRPr="00D563CD">
        <w:t>Dongpu</w:t>
      </w:r>
      <w:proofErr w:type="spellEnd"/>
      <w:r w:rsidRPr="00D563CD">
        <w:t xml:space="preserve"> Cao, and Bo </w:t>
      </w:r>
      <w:proofErr w:type="spellStart"/>
      <w:r w:rsidRPr="00D563CD">
        <w:t>Egardt</w:t>
      </w:r>
      <w:proofErr w:type="spellEnd"/>
      <w:r w:rsidRPr="00D563CD">
        <w:t xml:space="preserve">. Battery health prognosis for electric vehicles using sample entropy and sparse </w:t>
      </w:r>
      <w:proofErr w:type="spellStart"/>
      <w:r w:rsidRPr="00D563CD">
        <w:t>bayesian</w:t>
      </w:r>
      <w:proofErr w:type="spellEnd"/>
      <w:r w:rsidRPr="00D563CD">
        <w:t xml:space="preserve"> predictive modeling. IEEE Transactions on Industrial Electronics, 63(4):2645– 2656, 2015.</w:t>
      </w:r>
    </w:p>
    <w:p w14:paraId="58DA6BCA" w14:textId="1F11E2EE" w:rsidR="00F6013D" w:rsidRPr="00D563CD" w:rsidRDefault="00F6013D" w:rsidP="00D563CD">
      <w:r w:rsidRPr="00D563CD">
        <w:t>[</w:t>
      </w:r>
      <w:r w:rsidR="00621C76">
        <w:t>28</w:t>
      </w:r>
      <w:r w:rsidRPr="00D563CD">
        <w:t xml:space="preserve">] Verena </w:t>
      </w:r>
      <w:proofErr w:type="spellStart"/>
      <w:r w:rsidRPr="00D563CD">
        <w:t>Klass</w:t>
      </w:r>
      <w:proofErr w:type="spellEnd"/>
      <w:r w:rsidRPr="00D563CD">
        <w:t xml:space="preserve">, </w:t>
      </w:r>
      <w:proofErr w:type="spellStart"/>
      <w:r w:rsidRPr="00D563CD">
        <w:t>Mårten</w:t>
      </w:r>
      <w:proofErr w:type="spellEnd"/>
      <w:r w:rsidRPr="00D563CD">
        <w:t xml:space="preserve"> </w:t>
      </w:r>
      <w:proofErr w:type="spellStart"/>
      <w:r w:rsidRPr="00D563CD">
        <w:t>Behm</w:t>
      </w:r>
      <w:proofErr w:type="spellEnd"/>
      <w:r w:rsidRPr="00D563CD">
        <w:t xml:space="preserve">, and </w:t>
      </w:r>
      <w:proofErr w:type="spellStart"/>
      <w:r w:rsidRPr="00D563CD">
        <w:t>Göran</w:t>
      </w:r>
      <w:proofErr w:type="spellEnd"/>
      <w:r w:rsidRPr="00D563CD">
        <w:t xml:space="preserve"> Lindbergh. A support vector machine-based state-of-health estimation method for lithium-ion batteries under electric vehicle operation. Journal of Power Sources, 270:262–272, 2014</w:t>
      </w:r>
    </w:p>
    <w:p w14:paraId="4E65FE39" w14:textId="2718A01B" w:rsidR="00F6013D" w:rsidRPr="00D563CD" w:rsidRDefault="00F6013D" w:rsidP="00D563CD">
      <w:r w:rsidRPr="00D563CD">
        <w:t>[</w:t>
      </w:r>
      <w:r w:rsidR="00621C76">
        <w:t>29</w:t>
      </w:r>
      <w:r w:rsidRPr="00D563CD">
        <w:t xml:space="preserve">] Peter M Attia, Aditya Grover, Norman </w:t>
      </w:r>
      <w:proofErr w:type="spellStart"/>
      <w:r w:rsidRPr="00D563CD">
        <w:t>Jin</w:t>
      </w:r>
      <w:proofErr w:type="spellEnd"/>
      <w:r w:rsidRPr="00D563CD">
        <w:t>, Kristen A Severson, Todor M Markov, Yang-Hung Liao, Michael H Chen, Bryan Cheong, Nicholas Perkins, Zi Yang, et al Closed-loop optimization of fast-charging protocols for batteries with machine learning. Nature, 578(7795):397–402, 2020.</w:t>
      </w:r>
    </w:p>
    <w:p w14:paraId="31F42BD0" w14:textId="48ADAC21" w:rsidR="00F6013D" w:rsidRPr="00D563CD" w:rsidRDefault="00F6013D" w:rsidP="00D563CD">
      <w:r w:rsidRPr="00D563CD">
        <w:t>[</w:t>
      </w:r>
      <w:proofErr w:type="gramStart"/>
      <w:r w:rsidR="00621C76">
        <w:t>30</w:t>
      </w:r>
      <w:r w:rsidRPr="00D563CD">
        <w:t>]Detection</w:t>
      </w:r>
      <w:proofErr w:type="gramEnd"/>
      <w:r w:rsidRPr="00D563CD">
        <w:t xml:space="preserve"> of Abrupt Changes of Total Least Squares Models and Application in Fault Detection</w:t>
      </w:r>
    </w:p>
    <w:p w14:paraId="7F419F14" w14:textId="1FFF9A68" w:rsidR="00F6013D" w:rsidRPr="00D563CD" w:rsidRDefault="00F6013D" w:rsidP="00D563CD">
      <w:r w:rsidRPr="00D563CD">
        <w:t>[</w:t>
      </w:r>
      <w:r w:rsidR="00621C76">
        <w:t>31</w:t>
      </w:r>
      <w:r w:rsidRPr="00D563CD">
        <w:t xml:space="preserve">] S. Van </w:t>
      </w:r>
      <w:proofErr w:type="spellStart"/>
      <w:r w:rsidRPr="00D563CD">
        <w:t>Huffel</w:t>
      </w:r>
      <w:proofErr w:type="spellEnd"/>
      <w:r w:rsidRPr="00D563CD">
        <w:t>, “</w:t>
      </w:r>
      <w:proofErr w:type="spellStart"/>
      <w:r w:rsidRPr="00D563CD">
        <w:t>Tls</w:t>
      </w:r>
      <w:proofErr w:type="spellEnd"/>
      <w:r w:rsidRPr="00D563CD">
        <w:t xml:space="preserve"> applications in biomedical signal processing,” in Recent Advances in Total Least Squares Techniques and Error-in-Variables Modeling, S. Van </w:t>
      </w:r>
      <w:proofErr w:type="spellStart"/>
      <w:r w:rsidRPr="00D563CD">
        <w:t>Huffel</w:t>
      </w:r>
      <w:proofErr w:type="spellEnd"/>
      <w:r w:rsidRPr="00D563CD">
        <w:t>, Ed. Philadelphia, PA: SIAM, 1997</w:t>
      </w:r>
    </w:p>
    <w:p w14:paraId="1380BE46" w14:textId="0DBC2D0D" w:rsidR="00F6013D" w:rsidRPr="00D563CD" w:rsidRDefault="00F6013D" w:rsidP="00D563CD">
      <w:r w:rsidRPr="00D563CD">
        <w:t>[</w:t>
      </w:r>
      <w:r w:rsidR="00621C76">
        <w:t>32</w:t>
      </w:r>
      <w:r w:rsidRPr="00D563CD">
        <w:t xml:space="preserve">] S. Van </w:t>
      </w:r>
      <w:proofErr w:type="spellStart"/>
      <w:r w:rsidRPr="00D563CD">
        <w:t>Huffel</w:t>
      </w:r>
      <w:proofErr w:type="spellEnd"/>
      <w:r w:rsidRPr="00D563CD">
        <w:t xml:space="preserve"> and J. </w:t>
      </w:r>
      <w:proofErr w:type="spellStart"/>
      <w:r w:rsidRPr="00D563CD">
        <w:t>Vandewalle</w:t>
      </w:r>
      <w:proofErr w:type="spellEnd"/>
      <w:r w:rsidRPr="00D563CD">
        <w:t>, Frontiers in Applied Mathematics: The Total Least Squares Problem—Computational Aspects and Analysis. Philadelphia, PA: SIAM, 1991.</w:t>
      </w:r>
    </w:p>
    <w:p w14:paraId="4D104E95" w14:textId="4716A0B9" w:rsidR="00F6013D" w:rsidRPr="00D563CD" w:rsidRDefault="00F6013D" w:rsidP="00D563CD">
      <w:r w:rsidRPr="00D563CD">
        <w:t>[</w:t>
      </w:r>
      <w:r w:rsidR="00621C76">
        <w:t>33</w:t>
      </w:r>
      <w:r w:rsidRPr="00D563CD">
        <w:t xml:space="preserve">] </w:t>
      </w:r>
      <w:r w:rsidR="000156FE" w:rsidRPr="000156FE">
        <w:t xml:space="preserve">B. Huang, “System identification based on last principal components analysis,” in Proc. IFAC’99 World </w:t>
      </w:r>
      <w:proofErr w:type="spellStart"/>
      <w:r w:rsidR="000156FE" w:rsidRPr="000156FE">
        <w:t>Congr</w:t>
      </w:r>
      <w:proofErr w:type="spellEnd"/>
      <w:r w:rsidR="000156FE" w:rsidRPr="000156FE">
        <w:t>., Beijing, China, July 1999, pp. 211–216.</w:t>
      </w:r>
    </w:p>
    <w:p w14:paraId="05A38B17" w14:textId="77777777" w:rsidR="00F6013D" w:rsidRPr="00D563CD" w:rsidRDefault="00F6013D" w:rsidP="00D563CD"/>
    <w:p w14:paraId="48DCC899" w14:textId="77777777" w:rsidR="00D563CD" w:rsidRPr="00D563CD" w:rsidRDefault="00D563CD" w:rsidP="00D563CD">
      <w:r w:rsidRPr="00D563CD">
        <w:t>What is the expectation maximization algorithm?</w:t>
      </w:r>
    </w:p>
    <w:p w14:paraId="59085E7C" w14:textId="77777777" w:rsidR="00D563CD" w:rsidRPr="00D563CD" w:rsidRDefault="00D563CD" w:rsidP="00D563CD">
      <w:r w:rsidRPr="00D563CD">
        <w:t xml:space="preserve">Jing Song, G., Wen Wang, Q. On the weighted least-squares, the ordinary least-squares and the best linear unbiased estimators under a restricted growth curve model. Stat Papers 55, </w:t>
      </w:r>
      <w:r w:rsidRPr="00D563CD">
        <w:lastRenderedPageBreak/>
        <w:t xml:space="preserve">375–392 (2014). </w:t>
      </w:r>
      <w:hyperlink r:id="rId6" w:history="1">
        <w:r w:rsidRPr="00D563CD">
          <w:t>https://doi.org/10.1007/s00362-012-0483-9</w:t>
        </w:r>
      </w:hyperlink>
    </w:p>
    <w:p w14:paraId="311DB123" w14:textId="77777777" w:rsidR="00D563CD" w:rsidRPr="00D563CD" w:rsidRDefault="00D563CD" w:rsidP="00D563CD">
      <w:r w:rsidRPr="00D563CD">
        <w:t xml:space="preserve">B. De Moor and J. </w:t>
      </w:r>
      <w:proofErr w:type="spellStart"/>
      <w:r w:rsidRPr="00D563CD">
        <w:t>Vandewalle</w:t>
      </w:r>
      <w:proofErr w:type="spellEnd"/>
      <w:r w:rsidRPr="00D563CD">
        <w:t xml:space="preserve">, "A unifying theorem for linear and total linear least squares," in IEEE Transactions on Automatic Control, vol. 35, no. 5, pp. 563-566, May 1990, </w:t>
      </w:r>
      <w:proofErr w:type="spellStart"/>
      <w:r w:rsidRPr="00D563CD">
        <w:t>doi</w:t>
      </w:r>
      <w:proofErr w:type="spellEnd"/>
      <w:r w:rsidRPr="00D563CD">
        <w:t>: 10.1109/9.53523.</w:t>
      </w:r>
    </w:p>
    <w:p w14:paraId="3628636B" w14:textId="77777777" w:rsidR="006C475E" w:rsidRPr="00D563CD" w:rsidRDefault="006C475E">
      <w:pPr>
        <w:rPr>
          <w:rFonts w:hint="eastAsia"/>
        </w:rPr>
      </w:pPr>
    </w:p>
    <w:sectPr w:rsidR="006C475E" w:rsidRPr="00D563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A2779" w14:textId="77777777" w:rsidR="00914D28" w:rsidRDefault="00914D28" w:rsidP="001E2735">
      <w:r>
        <w:separator/>
      </w:r>
    </w:p>
  </w:endnote>
  <w:endnote w:type="continuationSeparator" w:id="0">
    <w:p w14:paraId="3193BDA0" w14:textId="77777777" w:rsidR="00914D28" w:rsidRDefault="00914D28" w:rsidP="001E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9247A" w14:textId="77777777" w:rsidR="00914D28" w:rsidRDefault="00914D28" w:rsidP="001E2735">
      <w:r>
        <w:separator/>
      </w:r>
    </w:p>
  </w:footnote>
  <w:footnote w:type="continuationSeparator" w:id="0">
    <w:p w14:paraId="3CC77155" w14:textId="77777777" w:rsidR="00914D28" w:rsidRDefault="00914D28" w:rsidP="001E2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69"/>
    <w:rsid w:val="000156FE"/>
    <w:rsid w:val="0010502C"/>
    <w:rsid w:val="001E2735"/>
    <w:rsid w:val="00331FBC"/>
    <w:rsid w:val="00370F69"/>
    <w:rsid w:val="00527DC4"/>
    <w:rsid w:val="00621C76"/>
    <w:rsid w:val="00636287"/>
    <w:rsid w:val="006C475E"/>
    <w:rsid w:val="00914D28"/>
    <w:rsid w:val="009E3BBD"/>
    <w:rsid w:val="00C102DF"/>
    <w:rsid w:val="00D563CD"/>
    <w:rsid w:val="00E230F4"/>
    <w:rsid w:val="00ED3361"/>
    <w:rsid w:val="00F6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4BA12"/>
  <w15:chartTrackingRefBased/>
  <w15:docId w15:val="{51BACB75-2568-4866-838F-5E984A59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7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735"/>
    <w:rPr>
      <w:sz w:val="18"/>
      <w:szCs w:val="18"/>
    </w:rPr>
  </w:style>
  <w:style w:type="paragraph" w:styleId="a5">
    <w:name w:val="footer"/>
    <w:basedOn w:val="a"/>
    <w:link w:val="a6"/>
    <w:uiPriority w:val="99"/>
    <w:unhideWhenUsed/>
    <w:rsid w:val="001E2735"/>
    <w:pPr>
      <w:tabs>
        <w:tab w:val="center" w:pos="4153"/>
        <w:tab w:val="right" w:pos="8306"/>
      </w:tabs>
      <w:snapToGrid w:val="0"/>
      <w:jc w:val="left"/>
    </w:pPr>
    <w:rPr>
      <w:sz w:val="18"/>
      <w:szCs w:val="18"/>
    </w:rPr>
  </w:style>
  <w:style w:type="character" w:customStyle="1" w:styleId="a6">
    <w:name w:val="页脚 字符"/>
    <w:basedOn w:val="a0"/>
    <w:link w:val="a5"/>
    <w:uiPriority w:val="99"/>
    <w:rsid w:val="001E2735"/>
    <w:rPr>
      <w:sz w:val="18"/>
      <w:szCs w:val="18"/>
    </w:rPr>
  </w:style>
  <w:style w:type="paragraph" w:styleId="a7">
    <w:name w:val="Normal (Web)"/>
    <w:basedOn w:val="a"/>
    <w:uiPriority w:val="99"/>
    <w:unhideWhenUsed/>
    <w:rsid w:val="006C475E"/>
    <w:pPr>
      <w:widowControl/>
      <w:spacing w:before="100" w:beforeAutospacing="1" w:after="100" w:afterAutospacing="1"/>
      <w:ind w:firstLineChars="200" w:firstLine="2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40045">
      <w:bodyDiv w:val="1"/>
      <w:marLeft w:val="0"/>
      <w:marRight w:val="0"/>
      <w:marTop w:val="0"/>
      <w:marBottom w:val="0"/>
      <w:divBdr>
        <w:top w:val="none" w:sz="0" w:space="0" w:color="auto"/>
        <w:left w:val="none" w:sz="0" w:space="0" w:color="auto"/>
        <w:bottom w:val="none" w:sz="0" w:space="0" w:color="auto"/>
        <w:right w:val="none" w:sz="0" w:space="0" w:color="auto"/>
      </w:divBdr>
      <w:divsChild>
        <w:div w:id="1119181460">
          <w:marLeft w:val="0"/>
          <w:marRight w:val="0"/>
          <w:marTop w:val="0"/>
          <w:marBottom w:val="0"/>
          <w:divBdr>
            <w:top w:val="none" w:sz="0" w:space="0" w:color="auto"/>
            <w:left w:val="none" w:sz="0" w:space="0" w:color="auto"/>
            <w:bottom w:val="none" w:sz="0" w:space="0" w:color="auto"/>
            <w:right w:val="none" w:sz="0" w:space="0" w:color="auto"/>
          </w:divBdr>
          <w:divsChild>
            <w:div w:id="688022793">
              <w:marLeft w:val="0"/>
              <w:marRight w:val="0"/>
              <w:marTop w:val="0"/>
              <w:marBottom w:val="0"/>
              <w:divBdr>
                <w:top w:val="none" w:sz="0" w:space="0" w:color="auto"/>
                <w:left w:val="none" w:sz="0" w:space="0" w:color="auto"/>
                <w:bottom w:val="none" w:sz="0" w:space="0" w:color="auto"/>
                <w:right w:val="none" w:sz="0" w:space="0" w:color="auto"/>
              </w:divBdr>
              <w:divsChild>
                <w:div w:id="1338270598">
                  <w:marLeft w:val="0"/>
                  <w:marRight w:val="0"/>
                  <w:marTop w:val="0"/>
                  <w:marBottom w:val="0"/>
                  <w:divBdr>
                    <w:top w:val="none" w:sz="0" w:space="0" w:color="auto"/>
                    <w:left w:val="none" w:sz="0" w:space="0" w:color="auto"/>
                    <w:bottom w:val="none" w:sz="0" w:space="0" w:color="auto"/>
                    <w:right w:val="none" w:sz="0" w:space="0" w:color="auto"/>
                  </w:divBdr>
                  <w:divsChild>
                    <w:div w:id="1449203442">
                      <w:marLeft w:val="0"/>
                      <w:marRight w:val="0"/>
                      <w:marTop w:val="0"/>
                      <w:marBottom w:val="0"/>
                      <w:divBdr>
                        <w:top w:val="none" w:sz="0" w:space="0" w:color="auto"/>
                        <w:left w:val="none" w:sz="0" w:space="0" w:color="auto"/>
                        <w:bottom w:val="none" w:sz="0" w:space="0" w:color="auto"/>
                        <w:right w:val="none" w:sz="0" w:space="0" w:color="auto"/>
                      </w:divBdr>
                      <w:divsChild>
                        <w:div w:id="1930842997">
                          <w:marLeft w:val="0"/>
                          <w:marRight w:val="0"/>
                          <w:marTop w:val="0"/>
                          <w:marBottom w:val="0"/>
                          <w:divBdr>
                            <w:top w:val="none" w:sz="0" w:space="0" w:color="auto"/>
                            <w:left w:val="none" w:sz="0" w:space="0" w:color="auto"/>
                            <w:bottom w:val="none" w:sz="0" w:space="0" w:color="auto"/>
                            <w:right w:val="none" w:sz="0" w:space="0" w:color="auto"/>
                          </w:divBdr>
                          <w:divsChild>
                            <w:div w:id="951788089">
                              <w:marLeft w:val="0"/>
                              <w:marRight w:val="0"/>
                              <w:marTop w:val="0"/>
                              <w:marBottom w:val="0"/>
                              <w:divBdr>
                                <w:top w:val="none" w:sz="0" w:space="0" w:color="auto"/>
                                <w:left w:val="none" w:sz="0" w:space="0" w:color="auto"/>
                                <w:bottom w:val="none" w:sz="0" w:space="0" w:color="auto"/>
                                <w:right w:val="none" w:sz="0" w:space="0" w:color="auto"/>
                              </w:divBdr>
                              <w:divsChild>
                                <w:div w:id="2043943542">
                                  <w:marLeft w:val="0"/>
                                  <w:marRight w:val="0"/>
                                  <w:marTop w:val="0"/>
                                  <w:marBottom w:val="0"/>
                                  <w:divBdr>
                                    <w:top w:val="none" w:sz="0" w:space="0" w:color="auto"/>
                                    <w:left w:val="none" w:sz="0" w:space="0" w:color="auto"/>
                                    <w:bottom w:val="none" w:sz="0" w:space="0" w:color="auto"/>
                                    <w:right w:val="none" w:sz="0" w:space="0" w:color="auto"/>
                                  </w:divBdr>
                                  <w:divsChild>
                                    <w:div w:id="841047193">
                                      <w:marLeft w:val="0"/>
                                      <w:marRight w:val="0"/>
                                      <w:marTop w:val="0"/>
                                      <w:marBottom w:val="0"/>
                                      <w:divBdr>
                                        <w:top w:val="none" w:sz="0" w:space="0" w:color="auto"/>
                                        <w:left w:val="none" w:sz="0" w:space="0" w:color="auto"/>
                                        <w:bottom w:val="none" w:sz="0" w:space="0" w:color="auto"/>
                                        <w:right w:val="none" w:sz="0" w:space="0" w:color="auto"/>
                                      </w:divBdr>
                                      <w:divsChild>
                                        <w:div w:id="6102366">
                                          <w:marLeft w:val="0"/>
                                          <w:marRight w:val="0"/>
                                          <w:marTop w:val="0"/>
                                          <w:marBottom w:val="0"/>
                                          <w:divBdr>
                                            <w:top w:val="none" w:sz="0" w:space="0" w:color="auto"/>
                                            <w:left w:val="none" w:sz="0" w:space="0" w:color="auto"/>
                                            <w:bottom w:val="none" w:sz="0" w:space="0" w:color="auto"/>
                                            <w:right w:val="none" w:sz="0" w:space="0" w:color="auto"/>
                                          </w:divBdr>
                                          <w:divsChild>
                                            <w:div w:id="617758671">
                                              <w:marLeft w:val="0"/>
                                              <w:marRight w:val="0"/>
                                              <w:marTop w:val="0"/>
                                              <w:marBottom w:val="0"/>
                                              <w:divBdr>
                                                <w:top w:val="none" w:sz="0" w:space="0" w:color="auto"/>
                                                <w:left w:val="none" w:sz="0" w:space="0" w:color="auto"/>
                                                <w:bottom w:val="none" w:sz="0" w:space="0" w:color="auto"/>
                                                <w:right w:val="none" w:sz="0" w:space="0" w:color="auto"/>
                                              </w:divBdr>
                                              <w:divsChild>
                                                <w:div w:id="163663665">
                                                  <w:marLeft w:val="0"/>
                                                  <w:marRight w:val="0"/>
                                                  <w:marTop w:val="0"/>
                                                  <w:marBottom w:val="0"/>
                                                  <w:divBdr>
                                                    <w:top w:val="none" w:sz="0" w:space="0" w:color="auto"/>
                                                    <w:left w:val="none" w:sz="0" w:space="0" w:color="auto"/>
                                                    <w:bottom w:val="none" w:sz="0" w:space="0" w:color="auto"/>
                                                    <w:right w:val="none" w:sz="0" w:space="0" w:color="auto"/>
                                                  </w:divBdr>
                                                  <w:divsChild>
                                                    <w:div w:id="1132792152">
                                                      <w:marLeft w:val="0"/>
                                                      <w:marRight w:val="0"/>
                                                      <w:marTop w:val="0"/>
                                                      <w:marBottom w:val="0"/>
                                                      <w:divBdr>
                                                        <w:top w:val="none" w:sz="0" w:space="0" w:color="auto"/>
                                                        <w:left w:val="none" w:sz="0" w:space="0" w:color="auto"/>
                                                        <w:bottom w:val="none" w:sz="0" w:space="0" w:color="auto"/>
                                                        <w:right w:val="none" w:sz="0" w:space="0" w:color="auto"/>
                                                      </w:divBdr>
                                                      <w:divsChild>
                                                        <w:div w:id="614337515">
                                                          <w:marLeft w:val="0"/>
                                                          <w:marRight w:val="0"/>
                                                          <w:marTop w:val="0"/>
                                                          <w:marBottom w:val="0"/>
                                                          <w:divBdr>
                                                            <w:top w:val="none" w:sz="0" w:space="0" w:color="auto"/>
                                                            <w:left w:val="none" w:sz="0" w:space="0" w:color="auto"/>
                                                            <w:bottom w:val="none" w:sz="0" w:space="0" w:color="auto"/>
                                                            <w:right w:val="none" w:sz="0" w:space="0" w:color="auto"/>
                                                          </w:divBdr>
                                                          <w:divsChild>
                                                            <w:div w:id="21261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4480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1093">
          <w:marLeft w:val="0"/>
          <w:marRight w:val="0"/>
          <w:marTop w:val="0"/>
          <w:marBottom w:val="0"/>
          <w:divBdr>
            <w:top w:val="none" w:sz="0" w:space="0" w:color="auto"/>
            <w:left w:val="none" w:sz="0" w:space="0" w:color="auto"/>
            <w:bottom w:val="none" w:sz="0" w:space="0" w:color="auto"/>
            <w:right w:val="none" w:sz="0" w:space="0" w:color="auto"/>
          </w:divBdr>
          <w:divsChild>
            <w:div w:id="721563777">
              <w:marLeft w:val="0"/>
              <w:marRight w:val="0"/>
              <w:marTop w:val="0"/>
              <w:marBottom w:val="0"/>
              <w:divBdr>
                <w:top w:val="none" w:sz="0" w:space="0" w:color="auto"/>
                <w:left w:val="none" w:sz="0" w:space="0" w:color="auto"/>
                <w:bottom w:val="none" w:sz="0" w:space="0" w:color="auto"/>
                <w:right w:val="none" w:sz="0" w:space="0" w:color="auto"/>
              </w:divBdr>
              <w:divsChild>
                <w:div w:id="40793110">
                  <w:marLeft w:val="0"/>
                  <w:marRight w:val="0"/>
                  <w:marTop w:val="0"/>
                  <w:marBottom w:val="0"/>
                  <w:divBdr>
                    <w:top w:val="none" w:sz="0" w:space="0" w:color="auto"/>
                    <w:left w:val="none" w:sz="0" w:space="0" w:color="auto"/>
                    <w:bottom w:val="none" w:sz="0" w:space="0" w:color="auto"/>
                    <w:right w:val="none" w:sz="0" w:space="0" w:color="auto"/>
                  </w:divBdr>
                  <w:divsChild>
                    <w:div w:id="1848249018">
                      <w:marLeft w:val="0"/>
                      <w:marRight w:val="0"/>
                      <w:marTop w:val="0"/>
                      <w:marBottom w:val="0"/>
                      <w:divBdr>
                        <w:top w:val="none" w:sz="0" w:space="0" w:color="auto"/>
                        <w:left w:val="none" w:sz="0" w:space="0" w:color="auto"/>
                        <w:bottom w:val="none" w:sz="0" w:space="0" w:color="auto"/>
                        <w:right w:val="none" w:sz="0" w:space="0" w:color="auto"/>
                      </w:divBdr>
                      <w:divsChild>
                        <w:div w:id="800999585">
                          <w:marLeft w:val="0"/>
                          <w:marRight w:val="0"/>
                          <w:marTop w:val="0"/>
                          <w:marBottom w:val="0"/>
                          <w:divBdr>
                            <w:top w:val="none" w:sz="0" w:space="0" w:color="auto"/>
                            <w:left w:val="none" w:sz="0" w:space="0" w:color="auto"/>
                            <w:bottom w:val="none" w:sz="0" w:space="0" w:color="auto"/>
                            <w:right w:val="none" w:sz="0" w:space="0" w:color="auto"/>
                          </w:divBdr>
                          <w:divsChild>
                            <w:div w:id="1140344825">
                              <w:marLeft w:val="0"/>
                              <w:marRight w:val="0"/>
                              <w:marTop w:val="0"/>
                              <w:marBottom w:val="0"/>
                              <w:divBdr>
                                <w:top w:val="none" w:sz="0" w:space="0" w:color="auto"/>
                                <w:left w:val="none" w:sz="0" w:space="0" w:color="auto"/>
                                <w:bottom w:val="none" w:sz="0" w:space="0" w:color="auto"/>
                                <w:right w:val="none" w:sz="0" w:space="0" w:color="auto"/>
                              </w:divBdr>
                              <w:divsChild>
                                <w:div w:id="1874071965">
                                  <w:marLeft w:val="0"/>
                                  <w:marRight w:val="0"/>
                                  <w:marTop w:val="0"/>
                                  <w:marBottom w:val="0"/>
                                  <w:divBdr>
                                    <w:top w:val="none" w:sz="0" w:space="0" w:color="auto"/>
                                    <w:left w:val="none" w:sz="0" w:space="0" w:color="auto"/>
                                    <w:bottom w:val="none" w:sz="0" w:space="0" w:color="auto"/>
                                    <w:right w:val="none" w:sz="0" w:space="0" w:color="auto"/>
                                  </w:divBdr>
                                  <w:divsChild>
                                    <w:div w:id="1931042005">
                                      <w:marLeft w:val="0"/>
                                      <w:marRight w:val="0"/>
                                      <w:marTop w:val="0"/>
                                      <w:marBottom w:val="0"/>
                                      <w:divBdr>
                                        <w:top w:val="none" w:sz="0" w:space="0" w:color="auto"/>
                                        <w:left w:val="none" w:sz="0" w:space="0" w:color="auto"/>
                                        <w:bottom w:val="none" w:sz="0" w:space="0" w:color="auto"/>
                                        <w:right w:val="none" w:sz="0" w:space="0" w:color="auto"/>
                                      </w:divBdr>
                                      <w:divsChild>
                                        <w:div w:id="1199858571">
                                          <w:marLeft w:val="0"/>
                                          <w:marRight w:val="0"/>
                                          <w:marTop w:val="0"/>
                                          <w:marBottom w:val="0"/>
                                          <w:divBdr>
                                            <w:top w:val="none" w:sz="0" w:space="0" w:color="auto"/>
                                            <w:left w:val="none" w:sz="0" w:space="0" w:color="auto"/>
                                            <w:bottom w:val="none" w:sz="0" w:space="0" w:color="auto"/>
                                            <w:right w:val="none" w:sz="0" w:space="0" w:color="auto"/>
                                          </w:divBdr>
                                          <w:divsChild>
                                            <w:div w:id="1979413537">
                                              <w:marLeft w:val="0"/>
                                              <w:marRight w:val="0"/>
                                              <w:marTop w:val="0"/>
                                              <w:marBottom w:val="0"/>
                                              <w:divBdr>
                                                <w:top w:val="none" w:sz="0" w:space="0" w:color="auto"/>
                                                <w:left w:val="none" w:sz="0" w:space="0" w:color="auto"/>
                                                <w:bottom w:val="none" w:sz="0" w:space="0" w:color="auto"/>
                                                <w:right w:val="none" w:sz="0" w:space="0" w:color="auto"/>
                                              </w:divBdr>
                                              <w:divsChild>
                                                <w:div w:id="432164345">
                                                  <w:marLeft w:val="0"/>
                                                  <w:marRight w:val="0"/>
                                                  <w:marTop w:val="0"/>
                                                  <w:marBottom w:val="0"/>
                                                  <w:divBdr>
                                                    <w:top w:val="none" w:sz="0" w:space="0" w:color="auto"/>
                                                    <w:left w:val="none" w:sz="0" w:space="0" w:color="auto"/>
                                                    <w:bottom w:val="none" w:sz="0" w:space="0" w:color="auto"/>
                                                    <w:right w:val="none" w:sz="0" w:space="0" w:color="auto"/>
                                                  </w:divBdr>
                                                  <w:divsChild>
                                                    <w:div w:id="1081101755">
                                                      <w:marLeft w:val="0"/>
                                                      <w:marRight w:val="0"/>
                                                      <w:marTop w:val="0"/>
                                                      <w:marBottom w:val="0"/>
                                                      <w:divBdr>
                                                        <w:top w:val="none" w:sz="0" w:space="0" w:color="auto"/>
                                                        <w:left w:val="none" w:sz="0" w:space="0" w:color="auto"/>
                                                        <w:bottom w:val="none" w:sz="0" w:space="0" w:color="auto"/>
                                                        <w:right w:val="none" w:sz="0" w:space="0" w:color="auto"/>
                                                      </w:divBdr>
                                                      <w:divsChild>
                                                        <w:div w:id="2007585045">
                                                          <w:marLeft w:val="0"/>
                                                          <w:marRight w:val="0"/>
                                                          <w:marTop w:val="0"/>
                                                          <w:marBottom w:val="0"/>
                                                          <w:divBdr>
                                                            <w:top w:val="none" w:sz="0" w:space="0" w:color="auto"/>
                                                            <w:left w:val="none" w:sz="0" w:space="0" w:color="auto"/>
                                                            <w:bottom w:val="none" w:sz="0" w:space="0" w:color="auto"/>
                                                            <w:right w:val="none" w:sz="0" w:space="0" w:color="auto"/>
                                                          </w:divBdr>
                                                          <w:divsChild>
                                                            <w:div w:id="4275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7279959">
      <w:bodyDiv w:val="1"/>
      <w:marLeft w:val="0"/>
      <w:marRight w:val="0"/>
      <w:marTop w:val="0"/>
      <w:marBottom w:val="0"/>
      <w:divBdr>
        <w:top w:val="none" w:sz="0" w:space="0" w:color="auto"/>
        <w:left w:val="none" w:sz="0" w:space="0" w:color="auto"/>
        <w:bottom w:val="none" w:sz="0" w:space="0" w:color="auto"/>
        <w:right w:val="none" w:sz="0" w:space="0" w:color="auto"/>
      </w:divBdr>
      <w:divsChild>
        <w:div w:id="272565462">
          <w:marLeft w:val="0"/>
          <w:marRight w:val="0"/>
          <w:marTop w:val="0"/>
          <w:marBottom w:val="0"/>
          <w:divBdr>
            <w:top w:val="none" w:sz="0" w:space="0" w:color="auto"/>
            <w:left w:val="none" w:sz="0" w:space="0" w:color="auto"/>
            <w:bottom w:val="none" w:sz="0" w:space="0" w:color="auto"/>
            <w:right w:val="none" w:sz="0" w:space="0" w:color="auto"/>
          </w:divBdr>
          <w:divsChild>
            <w:div w:id="833110591">
              <w:marLeft w:val="0"/>
              <w:marRight w:val="0"/>
              <w:marTop w:val="0"/>
              <w:marBottom w:val="0"/>
              <w:divBdr>
                <w:top w:val="none" w:sz="0" w:space="0" w:color="auto"/>
                <w:left w:val="none" w:sz="0" w:space="0" w:color="auto"/>
                <w:bottom w:val="none" w:sz="0" w:space="0" w:color="auto"/>
                <w:right w:val="none" w:sz="0" w:space="0" w:color="auto"/>
              </w:divBdr>
              <w:divsChild>
                <w:div w:id="2120181982">
                  <w:marLeft w:val="0"/>
                  <w:marRight w:val="0"/>
                  <w:marTop w:val="0"/>
                  <w:marBottom w:val="0"/>
                  <w:divBdr>
                    <w:top w:val="none" w:sz="0" w:space="0" w:color="auto"/>
                    <w:left w:val="none" w:sz="0" w:space="0" w:color="auto"/>
                    <w:bottom w:val="none" w:sz="0" w:space="0" w:color="auto"/>
                    <w:right w:val="none" w:sz="0" w:space="0" w:color="auto"/>
                  </w:divBdr>
                  <w:divsChild>
                    <w:div w:id="1623732217">
                      <w:marLeft w:val="0"/>
                      <w:marRight w:val="0"/>
                      <w:marTop w:val="0"/>
                      <w:marBottom w:val="0"/>
                      <w:divBdr>
                        <w:top w:val="none" w:sz="0" w:space="0" w:color="auto"/>
                        <w:left w:val="none" w:sz="0" w:space="0" w:color="auto"/>
                        <w:bottom w:val="none" w:sz="0" w:space="0" w:color="auto"/>
                        <w:right w:val="none" w:sz="0" w:space="0" w:color="auto"/>
                      </w:divBdr>
                      <w:divsChild>
                        <w:div w:id="1771512497">
                          <w:marLeft w:val="0"/>
                          <w:marRight w:val="0"/>
                          <w:marTop w:val="0"/>
                          <w:marBottom w:val="0"/>
                          <w:divBdr>
                            <w:top w:val="none" w:sz="0" w:space="0" w:color="auto"/>
                            <w:left w:val="none" w:sz="0" w:space="0" w:color="auto"/>
                            <w:bottom w:val="none" w:sz="0" w:space="0" w:color="auto"/>
                            <w:right w:val="none" w:sz="0" w:space="0" w:color="auto"/>
                          </w:divBdr>
                          <w:divsChild>
                            <w:div w:id="1097166955">
                              <w:marLeft w:val="0"/>
                              <w:marRight w:val="0"/>
                              <w:marTop w:val="0"/>
                              <w:marBottom w:val="0"/>
                              <w:divBdr>
                                <w:top w:val="none" w:sz="0" w:space="0" w:color="auto"/>
                                <w:left w:val="none" w:sz="0" w:space="0" w:color="auto"/>
                                <w:bottom w:val="none" w:sz="0" w:space="0" w:color="auto"/>
                                <w:right w:val="none" w:sz="0" w:space="0" w:color="auto"/>
                              </w:divBdr>
                              <w:divsChild>
                                <w:div w:id="426776983">
                                  <w:marLeft w:val="0"/>
                                  <w:marRight w:val="0"/>
                                  <w:marTop w:val="0"/>
                                  <w:marBottom w:val="0"/>
                                  <w:divBdr>
                                    <w:top w:val="none" w:sz="0" w:space="0" w:color="auto"/>
                                    <w:left w:val="none" w:sz="0" w:space="0" w:color="auto"/>
                                    <w:bottom w:val="none" w:sz="0" w:space="0" w:color="auto"/>
                                    <w:right w:val="none" w:sz="0" w:space="0" w:color="auto"/>
                                  </w:divBdr>
                                  <w:divsChild>
                                    <w:div w:id="888036566">
                                      <w:marLeft w:val="0"/>
                                      <w:marRight w:val="0"/>
                                      <w:marTop w:val="0"/>
                                      <w:marBottom w:val="0"/>
                                      <w:divBdr>
                                        <w:top w:val="none" w:sz="0" w:space="0" w:color="auto"/>
                                        <w:left w:val="none" w:sz="0" w:space="0" w:color="auto"/>
                                        <w:bottom w:val="none" w:sz="0" w:space="0" w:color="auto"/>
                                        <w:right w:val="none" w:sz="0" w:space="0" w:color="auto"/>
                                      </w:divBdr>
                                      <w:divsChild>
                                        <w:div w:id="1433672814">
                                          <w:marLeft w:val="0"/>
                                          <w:marRight w:val="0"/>
                                          <w:marTop w:val="0"/>
                                          <w:marBottom w:val="0"/>
                                          <w:divBdr>
                                            <w:top w:val="none" w:sz="0" w:space="0" w:color="auto"/>
                                            <w:left w:val="none" w:sz="0" w:space="0" w:color="auto"/>
                                            <w:bottom w:val="none" w:sz="0" w:space="0" w:color="auto"/>
                                            <w:right w:val="none" w:sz="0" w:space="0" w:color="auto"/>
                                          </w:divBdr>
                                          <w:divsChild>
                                            <w:div w:id="1714033871">
                                              <w:marLeft w:val="0"/>
                                              <w:marRight w:val="0"/>
                                              <w:marTop w:val="0"/>
                                              <w:marBottom w:val="0"/>
                                              <w:divBdr>
                                                <w:top w:val="none" w:sz="0" w:space="0" w:color="auto"/>
                                                <w:left w:val="none" w:sz="0" w:space="0" w:color="auto"/>
                                                <w:bottom w:val="none" w:sz="0" w:space="0" w:color="auto"/>
                                                <w:right w:val="none" w:sz="0" w:space="0" w:color="auto"/>
                                              </w:divBdr>
                                              <w:divsChild>
                                                <w:div w:id="1615670217">
                                                  <w:marLeft w:val="0"/>
                                                  <w:marRight w:val="0"/>
                                                  <w:marTop w:val="0"/>
                                                  <w:marBottom w:val="0"/>
                                                  <w:divBdr>
                                                    <w:top w:val="none" w:sz="0" w:space="0" w:color="auto"/>
                                                    <w:left w:val="none" w:sz="0" w:space="0" w:color="auto"/>
                                                    <w:bottom w:val="none" w:sz="0" w:space="0" w:color="auto"/>
                                                    <w:right w:val="none" w:sz="0" w:space="0" w:color="auto"/>
                                                  </w:divBdr>
                                                  <w:divsChild>
                                                    <w:div w:id="64231241">
                                                      <w:marLeft w:val="0"/>
                                                      <w:marRight w:val="0"/>
                                                      <w:marTop w:val="0"/>
                                                      <w:marBottom w:val="0"/>
                                                      <w:divBdr>
                                                        <w:top w:val="none" w:sz="0" w:space="0" w:color="auto"/>
                                                        <w:left w:val="none" w:sz="0" w:space="0" w:color="auto"/>
                                                        <w:bottom w:val="none" w:sz="0" w:space="0" w:color="auto"/>
                                                        <w:right w:val="none" w:sz="0" w:space="0" w:color="auto"/>
                                                      </w:divBdr>
                                                      <w:divsChild>
                                                        <w:div w:id="1889338325">
                                                          <w:marLeft w:val="0"/>
                                                          <w:marRight w:val="0"/>
                                                          <w:marTop w:val="0"/>
                                                          <w:marBottom w:val="0"/>
                                                          <w:divBdr>
                                                            <w:top w:val="none" w:sz="0" w:space="0" w:color="auto"/>
                                                            <w:left w:val="none" w:sz="0" w:space="0" w:color="auto"/>
                                                            <w:bottom w:val="none" w:sz="0" w:space="0" w:color="auto"/>
                                                            <w:right w:val="none" w:sz="0" w:space="0" w:color="auto"/>
                                                          </w:divBdr>
                                                          <w:divsChild>
                                                            <w:div w:id="8107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1268296">
      <w:bodyDiv w:val="1"/>
      <w:marLeft w:val="0"/>
      <w:marRight w:val="0"/>
      <w:marTop w:val="0"/>
      <w:marBottom w:val="0"/>
      <w:divBdr>
        <w:top w:val="none" w:sz="0" w:space="0" w:color="auto"/>
        <w:left w:val="none" w:sz="0" w:space="0" w:color="auto"/>
        <w:bottom w:val="none" w:sz="0" w:space="0" w:color="auto"/>
        <w:right w:val="none" w:sz="0" w:space="0" w:color="auto"/>
      </w:divBdr>
      <w:divsChild>
        <w:div w:id="1198588159">
          <w:marLeft w:val="0"/>
          <w:marRight w:val="0"/>
          <w:marTop w:val="0"/>
          <w:marBottom w:val="0"/>
          <w:divBdr>
            <w:top w:val="none" w:sz="0" w:space="0" w:color="auto"/>
            <w:left w:val="none" w:sz="0" w:space="0" w:color="auto"/>
            <w:bottom w:val="none" w:sz="0" w:space="0" w:color="auto"/>
            <w:right w:val="none" w:sz="0" w:space="0" w:color="auto"/>
          </w:divBdr>
          <w:divsChild>
            <w:div w:id="368649684">
              <w:marLeft w:val="0"/>
              <w:marRight w:val="0"/>
              <w:marTop w:val="0"/>
              <w:marBottom w:val="0"/>
              <w:divBdr>
                <w:top w:val="none" w:sz="0" w:space="0" w:color="auto"/>
                <w:left w:val="none" w:sz="0" w:space="0" w:color="auto"/>
                <w:bottom w:val="none" w:sz="0" w:space="0" w:color="auto"/>
                <w:right w:val="none" w:sz="0" w:space="0" w:color="auto"/>
              </w:divBdr>
              <w:divsChild>
                <w:div w:id="1380284038">
                  <w:marLeft w:val="0"/>
                  <w:marRight w:val="0"/>
                  <w:marTop w:val="0"/>
                  <w:marBottom w:val="0"/>
                  <w:divBdr>
                    <w:top w:val="none" w:sz="0" w:space="0" w:color="auto"/>
                    <w:left w:val="none" w:sz="0" w:space="0" w:color="auto"/>
                    <w:bottom w:val="none" w:sz="0" w:space="0" w:color="auto"/>
                    <w:right w:val="none" w:sz="0" w:space="0" w:color="auto"/>
                  </w:divBdr>
                  <w:divsChild>
                    <w:div w:id="467557695">
                      <w:marLeft w:val="0"/>
                      <w:marRight w:val="0"/>
                      <w:marTop w:val="0"/>
                      <w:marBottom w:val="0"/>
                      <w:divBdr>
                        <w:top w:val="none" w:sz="0" w:space="0" w:color="auto"/>
                        <w:left w:val="none" w:sz="0" w:space="0" w:color="auto"/>
                        <w:bottom w:val="none" w:sz="0" w:space="0" w:color="auto"/>
                        <w:right w:val="none" w:sz="0" w:space="0" w:color="auto"/>
                      </w:divBdr>
                      <w:divsChild>
                        <w:div w:id="2048489154">
                          <w:marLeft w:val="0"/>
                          <w:marRight w:val="0"/>
                          <w:marTop w:val="0"/>
                          <w:marBottom w:val="0"/>
                          <w:divBdr>
                            <w:top w:val="none" w:sz="0" w:space="0" w:color="auto"/>
                            <w:left w:val="none" w:sz="0" w:space="0" w:color="auto"/>
                            <w:bottom w:val="none" w:sz="0" w:space="0" w:color="auto"/>
                            <w:right w:val="none" w:sz="0" w:space="0" w:color="auto"/>
                          </w:divBdr>
                          <w:divsChild>
                            <w:div w:id="565384070">
                              <w:marLeft w:val="0"/>
                              <w:marRight w:val="0"/>
                              <w:marTop w:val="0"/>
                              <w:marBottom w:val="0"/>
                              <w:divBdr>
                                <w:top w:val="none" w:sz="0" w:space="0" w:color="auto"/>
                                <w:left w:val="none" w:sz="0" w:space="0" w:color="auto"/>
                                <w:bottom w:val="none" w:sz="0" w:space="0" w:color="auto"/>
                                <w:right w:val="none" w:sz="0" w:space="0" w:color="auto"/>
                              </w:divBdr>
                              <w:divsChild>
                                <w:div w:id="1529484447">
                                  <w:marLeft w:val="0"/>
                                  <w:marRight w:val="0"/>
                                  <w:marTop w:val="0"/>
                                  <w:marBottom w:val="0"/>
                                  <w:divBdr>
                                    <w:top w:val="none" w:sz="0" w:space="0" w:color="auto"/>
                                    <w:left w:val="none" w:sz="0" w:space="0" w:color="auto"/>
                                    <w:bottom w:val="none" w:sz="0" w:space="0" w:color="auto"/>
                                    <w:right w:val="none" w:sz="0" w:space="0" w:color="auto"/>
                                  </w:divBdr>
                                  <w:divsChild>
                                    <w:div w:id="586620876">
                                      <w:marLeft w:val="0"/>
                                      <w:marRight w:val="0"/>
                                      <w:marTop w:val="0"/>
                                      <w:marBottom w:val="0"/>
                                      <w:divBdr>
                                        <w:top w:val="none" w:sz="0" w:space="0" w:color="auto"/>
                                        <w:left w:val="none" w:sz="0" w:space="0" w:color="auto"/>
                                        <w:bottom w:val="none" w:sz="0" w:space="0" w:color="auto"/>
                                        <w:right w:val="none" w:sz="0" w:space="0" w:color="auto"/>
                                      </w:divBdr>
                                      <w:divsChild>
                                        <w:div w:id="715356723">
                                          <w:marLeft w:val="0"/>
                                          <w:marRight w:val="0"/>
                                          <w:marTop w:val="0"/>
                                          <w:marBottom w:val="0"/>
                                          <w:divBdr>
                                            <w:top w:val="none" w:sz="0" w:space="0" w:color="auto"/>
                                            <w:left w:val="none" w:sz="0" w:space="0" w:color="auto"/>
                                            <w:bottom w:val="none" w:sz="0" w:space="0" w:color="auto"/>
                                            <w:right w:val="none" w:sz="0" w:space="0" w:color="auto"/>
                                          </w:divBdr>
                                          <w:divsChild>
                                            <w:div w:id="500698748">
                                              <w:marLeft w:val="0"/>
                                              <w:marRight w:val="0"/>
                                              <w:marTop w:val="0"/>
                                              <w:marBottom w:val="0"/>
                                              <w:divBdr>
                                                <w:top w:val="none" w:sz="0" w:space="0" w:color="auto"/>
                                                <w:left w:val="none" w:sz="0" w:space="0" w:color="auto"/>
                                                <w:bottom w:val="none" w:sz="0" w:space="0" w:color="auto"/>
                                                <w:right w:val="none" w:sz="0" w:space="0" w:color="auto"/>
                                              </w:divBdr>
                                              <w:divsChild>
                                                <w:div w:id="1898735097">
                                                  <w:marLeft w:val="0"/>
                                                  <w:marRight w:val="0"/>
                                                  <w:marTop w:val="0"/>
                                                  <w:marBottom w:val="0"/>
                                                  <w:divBdr>
                                                    <w:top w:val="none" w:sz="0" w:space="0" w:color="auto"/>
                                                    <w:left w:val="none" w:sz="0" w:space="0" w:color="auto"/>
                                                    <w:bottom w:val="none" w:sz="0" w:space="0" w:color="auto"/>
                                                    <w:right w:val="none" w:sz="0" w:space="0" w:color="auto"/>
                                                  </w:divBdr>
                                                  <w:divsChild>
                                                    <w:div w:id="1880825537">
                                                      <w:marLeft w:val="0"/>
                                                      <w:marRight w:val="0"/>
                                                      <w:marTop w:val="0"/>
                                                      <w:marBottom w:val="0"/>
                                                      <w:divBdr>
                                                        <w:top w:val="none" w:sz="0" w:space="0" w:color="auto"/>
                                                        <w:left w:val="none" w:sz="0" w:space="0" w:color="auto"/>
                                                        <w:bottom w:val="none" w:sz="0" w:space="0" w:color="auto"/>
                                                        <w:right w:val="none" w:sz="0" w:space="0" w:color="auto"/>
                                                      </w:divBdr>
                                                      <w:divsChild>
                                                        <w:div w:id="928925150">
                                                          <w:marLeft w:val="0"/>
                                                          <w:marRight w:val="0"/>
                                                          <w:marTop w:val="0"/>
                                                          <w:marBottom w:val="0"/>
                                                          <w:divBdr>
                                                            <w:top w:val="none" w:sz="0" w:space="0" w:color="auto"/>
                                                            <w:left w:val="none" w:sz="0" w:space="0" w:color="auto"/>
                                                            <w:bottom w:val="none" w:sz="0" w:space="0" w:color="auto"/>
                                                            <w:right w:val="none" w:sz="0" w:space="0" w:color="auto"/>
                                                          </w:divBdr>
                                                          <w:divsChild>
                                                            <w:div w:id="2112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00362-012-048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11</cp:revision>
  <dcterms:created xsi:type="dcterms:W3CDTF">2023-12-26T04:51:00Z</dcterms:created>
  <dcterms:modified xsi:type="dcterms:W3CDTF">2023-12-26T06:09:00Z</dcterms:modified>
</cp:coreProperties>
</file>