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5D062">
      <w:r>
        <w:rPr>
          <w:rFonts w:hint="default"/>
        </w:rPr>
        <w:t>1. 同步关系</w:t>
      </w:r>
    </w:p>
    <w:p w14:paraId="42D72684">
      <w:r>
        <w:rPr>
          <w:rFonts w:hint="default"/>
        </w:rPr>
        <w:t>生产者与消费者之间的同步</w:t>
      </w:r>
      <w:r>
        <w:rPr>
          <w:rFonts w:hint="default"/>
        </w:rPr>
        <w:t>：生产者需等待缓冲区 “未满” 才能放入产品，消费者需等待缓冲区 “未空” 才能取出产品</w:t>
      </w:r>
    </w:p>
    <w:p w14:paraId="7DEA597C">
      <w:r>
        <w:rPr>
          <w:rFonts w:hint="default"/>
        </w:rPr>
        <w:t>消费者之间的同步</w:t>
      </w:r>
      <w:r>
        <w:rPr>
          <w:rFonts w:hint="default"/>
        </w:rPr>
        <w:t>：一个消费者开始取产品后，必须连续取完 3 件，其他消费者才能竞争取产品资格，</w:t>
      </w:r>
    </w:p>
    <w:p w14:paraId="5F2596DC">
      <w:pPr>
        <w:rPr>
          <w:rFonts w:hint="default"/>
        </w:rPr>
      </w:pPr>
      <w:r>
        <w:rPr>
          <w:rFonts w:hint="default"/>
        </w:rPr>
        <w:t>2. 互斥关系</w:t>
      </w:r>
    </w:p>
    <w:p w14:paraId="4E51F5C2">
      <w:r>
        <w:rPr>
          <w:rFonts w:hint="default"/>
        </w:rPr>
        <w:t>所有生产者、消费者对缓冲区的访问（放入产品、取出产品）必须互斥进行</w:t>
      </w:r>
    </w:p>
    <w:p w14:paraId="2326B07E">
      <w:pPr>
        <w:rPr>
          <w:rFonts w:hint="default"/>
          <w:lang w:val="en-US" w:eastAsia="zh-CN"/>
        </w:rPr>
      </w:pPr>
    </w:p>
    <w:p w14:paraId="1A76F2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empty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300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表示缓冲区的空闲容量</w:t>
      </w:r>
    </w:p>
    <w:p w14:paraId="78A312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full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0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表示缓冲区中已有的产品数量</w:t>
      </w:r>
    </w:p>
    <w:p w14:paraId="4E1A1E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mutex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保护缓冲区的临界访问</w:t>
      </w:r>
    </w:p>
    <w:p w14:paraId="495B9D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consumer_mutex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保证一个消费者连续取 3 件产品，防止其他消费者中途插入</w:t>
      </w:r>
    </w:p>
    <w:p w14:paraId="51C18571">
      <w:pPr>
        <w:rPr>
          <w:rFonts w:hint="default"/>
          <w:lang w:val="en-US" w:eastAsia="zh-CN"/>
        </w:rPr>
      </w:pPr>
    </w:p>
    <w:p w14:paraId="79F8CB45">
      <w:r>
        <w:t>process Producer()</w:t>
      </w:r>
    </w:p>
    <w:p w14:paraId="42A55D6E">
      <w:r>
        <w:t xml:space="preserve"> {</w:t>
      </w:r>
    </w:p>
    <w:p w14:paraId="2AB36DD4">
      <w:r>
        <w:t xml:space="preserve"> while (true) </w:t>
      </w:r>
    </w:p>
    <w:p w14:paraId="64A7F026">
      <w:r>
        <w:t xml:space="preserve">{ </w:t>
      </w:r>
    </w:p>
    <w:p w14:paraId="684ACA44">
      <w:r>
        <w:t xml:space="preserve">produce_item(item); </w:t>
      </w:r>
    </w:p>
    <w:p w14:paraId="642E8C8C">
      <w:r>
        <w:t xml:space="preserve">wait(empty); </w:t>
      </w:r>
    </w:p>
    <w:p w14:paraId="48695856">
      <w:r>
        <w:t xml:space="preserve">wait(mutex); </w:t>
      </w:r>
    </w:p>
    <w:p w14:paraId="07C5F8B8">
      <w:r>
        <w:t>buffer[in] = item;</w:t>
      </w:r>
    </w:p>
    <w:p w14:paraId="4B2AA050">
      <w:r>
        <w:t xml:space="preserve"> in = (in + 1) % 300; </w:t>
      </w:r>
    </w:p>
    <w:p w14:paraId="5F93612E">
      <w:r>
        <w:t>signal(full); } }</w:t>
      </w:r>
    </w:p>
    <w:p w14:paraId="5DEC3E95"/>
    <w:p w14:paraId="2375A99B"/>
    <w:p w14:paraId="4B7AF54C">
      <w:r>
        <w:t xml:space="preserve">process Consumer() </w:t>
      </w:r>
    </w:p>
    <w:p w14:paraId="3526A06C">
      <w:r>
        <w:t xml:space="preserve">{ </w:t>
      </w:r>
    </w:p>
    <w:p w14:paraId="4182531C">
      <w:r>
        <w:t xml:space="preserve">while (true) { </w:t>
      </w:r>
    </w:p>
    <w:p w14:paraId="4A3EFFD7">
      <w:r>
        <w:t xml:space="preserve">wait(consumer_mutex); </w:t>
      </w:r>
    </w:p>
    <w:p w14:paraId="44109FC6">
      <w:r>
        <w:t xml:space="preserve">wait(full); // 申请第1件 </w:t>
      </w:r>
    </w:p>
    <w:p w14:paraId="449587A3">
      <w:r>
        <w:t xml:space="preserve">wait(full); // 申请第2件 </w:t>
      </w:r>
    </w:p>
    <w:p w14:paraId="2A7F4871">
      <w:r>
        <w:t>wait(full); // 申请第3件</w:t>
      </w:r>
    </w:p>
    <w:p w14:paraId="5C791A72">
      <w:r>
        <w:t xml:space="preserve">wait(mutex); </w:t>
      </w:r>
    </w:p>
    <w:p w14:paraId="3C833AAE">
      <w:r>
        <w:t xml:space="preserve">for (int i = 0; i &lt; 3; i++) { </w:t>
      </w:r>
    </w:p>
    <w:p w14:paraId="55525B6B">
      <w:r>
        <w:t>item = buffer[out];</w:t>
      </w:r>
    </w:p>
    <w:p w14:paraId="638C3171">
      <w:r>
        <w:t xml:space="preserve">process_item(item); </w:t>
      </w:r>
    </w:p>
    <w:p w14:paraId="4FE01FE5">
      <w:r>
        <w:t xml:space="preserve"> out = (out + 1) % 300;  }</w:t>
      </w:r>
    </w:p>
    <w:p w14:paraId="2F4EA65C">
      <w:r>
        <w:t xml:space="preserve">signal(mutex); </w:t>
      </w:r>
    </w:p>
    <w:p w14:paraId="7195667E">
      <w:pPr>
        <w:rPr>
          <w:rFonts w:hint="eastAsia"/>
          <w:lang w:eastAsia="zh-CN"/>
        </w:rPr>
      </w:pPr>
      <w:r>
        <w:t xml:space="preserve">signal(empty); </w:t>
      </w:r>
    </w:p>
    <w:p w14:paraId="21362C3C">
      <w:r>
        <w:t xml:space="preserve">signal(empty); </w:t>
      </w:r>
    </w:p>
    <w:p w14:paraId="746A4D85">
      <w:r>
        <w:t>signal(empty);</w:t>
      </w:r>
    </w:p>
    <w:p w14:paraId="34E77865">
      <w:pPr>
        <w:rPr>
          <w:rFonts w:hint="default"/>
          <w:lang w:val="en-US" w:eastAsia="zh-CN"/>
        </w:rPr>
      </w:pPr>
      <w:bookmarkStart w:id="0" w:name="_GoBack"/>
      <w:bookmarkEnd w:id="0"/>
      <w:r>
        <w:t>signal(consumer_mutex); } 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md-box-global-font-family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694D9A"/>
    <w:rsid w:val="251719CE"/>
    <w:rsid w:val="57AF3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5</Characters>
  <Lines>0</Lines>
  <Paragraphs>0</Paragraphs>
  <TotalTime>83</TotalTime>
  <ScaleCrop>false</ScaleCrop>
  <LinksUpToDate>false</LinksUpToDate>
  <CharactersWithSpaces>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2025-11-15T17:08:00Z</dcterms:created>
  <dc:creator>86188</dc:creator>
  <cp:lastModifiedBy>君安</cp:lastModifiedBy>
  <dcterms:modified xsi:type="dcterms:W3CDTF">2025-11-25T06:24:48Z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eyJoZGlkIjoiN2RkZWVjMWJmZjEyYjU2ZTQ3NTFlYjVlOGNiZGNjZDUiLCJ1c2VySWQiOiIxMTU0Nzk0NjU4In0=</vt:lpwstr>
  </property>
  <property fmtid="{D5CDD505-2E9C-101B-9397-08002B2CF9AE}" pid="4" name="ICV">
    <vt:lpwstr>6872DB87A6554B209380249A4F35EAFB_12</vt:lpwstr>
  </property>
</Properties>
</file>