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AI自动化测试平台搭建规划及实施方案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作为高级软件测试工程师，搭建一套可覆盖测试全流程、实现“少人工干预、高自动化率、强问题洞察”的AI自动化测试平台，核心目标是 </w:t>
      </w:r>
      <w:r>
        <w:rPr>
          <w:rFonts w:eastAsia="等线" w:ascii="Arial" w:cs="Arial" w:hAnsi="Arial"/>
          <w:b w:val="true"/>
          <w:sz w:val="22"/>
        </w:rPr>
        <w:t>打通测试全链路（需求→设计→执行→分析→复盘）</w:t>
      </w:r>
      <w:r>
        <w:rPr>
          <w:rFonts w:eastAsia="等线" w:ascii="Arial" w:cs="Arial" w:hAnsi="Arial"/>
          <w:sz w:val="22"/>
        </w:rPr>
        <w:t>，借助AI能力降低测试门槛、提升测试效率、减少漏测风险，最终实现“测试工作基本全跑通”。以下是完整的规划及实施方案，兼顾可行性、扩展性和实用性，分阶段落地，避免一步到位的技术风险。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一、平台核心定位与目标（锚定方向，避免偏离）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AI赋能测试全流程”为核心，打造一套“一站式、智能化、可扩展”的自动化测试平台，替代人工完成重复性测试工作（用例设计、脚本生成、执行、缺陷定位、回归验证），同时辅助测试人员完成复杂场景测试（异常场景、边界场景），实现“人工聚焦核心逻辑，AI承担重复工作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核心目标（可量化，分阶段达成）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短期目标（1-3个月）：完成平台基础架构搭建，实现核心模块（用例生成、脚本执行、缺陷初判）落地，覆盖1-2个核心业务线，自动化率达到60%以上，减少30%重复性人工工作。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中期目标（4-6个月）：完善AI能力，实现场景识别、缺陷根因分析、测试报告自动生成，覆盖全业务线，自动化率达到85%以上，漏测率降低50%，回归测试时间缩短70%。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目标（7-12个月）：实现测试全流程闭环（需求评审→测试设计→执行→缺陷管理→复盘优化），AI自主优化测试策略、自适应业务变更，自动化率达到95%以上，人工仅需干预极端异常场景和测试策略调整，真正实现“测试全跑通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二、平台整体架构设计（分层搭建，解耦复用）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采用“分层架构+微服务设计”，确保平台的扩展性、可维护性，同时支持多类型测试（接口、UI、性能、安全），核心分为5层，自上而下实现全流程覆盖，各层独立解耦，便于后期迭代升级。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架构分层（从顶层到底层，逐层支撑）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AI赋能重点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应用层（面向</w:t>
            </w:r>
            <w:r>
              <w:rPr>
                <w:rFonts w:eastAsia="等线" w:ascii="Arial" w:cs="Arial" w:hAnsi="Arial"/>
                <w:sz w:val="22"/>
              </w:rPr>
              <w:t>用户）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测试任务管理、用例管理、报告查看</w:t>
            </w:r>
            <w:r>
              <w:rPr>
                <w:rFonts w:eastAsia="等线" w:ascii="Arial" w:cs="Arial" w:hAnsi="Arial"/>
                <w:sz w:val="22"/>
              </w:rPr>
              <w:t>、缺陷管理、权限管理、可视化控制台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智能推荐测试策略、异常提醒、个性化报告生成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AI核心</w:t>
            </w:r>
            <w:r>
              <w:rPr>
                <w:rFonts w:eastAsia="等线" w:ascii="Arial" w:cs="Arial" w:hAnsi="Arial"/>
                <w:sz w:val="22"/>
              </w:rPr>
              <w:t>层（平台大脑）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用例生成、脚本自动编写</w:t>
            </w:r>
            <w:r>
              <w:rPr>
                <w:rFonts w:eastAsia="等线" w:ascii="Arial" w:cs="Arial" w:hAnsi="Arial"/>
                <w:sz w:val="22"/>
              </w:rPr>
              <w:t>、场景识别、缺陷定位与根因分析、测试策略优化、异常自愈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基于业务数据训练模型，实现</w:t>
            </w:r>
            <w:r>
              <w:rPr>
                <w:rFonts w:eastAsia="等线" w:ascii="Arial" w:cs="Arial" w:hAnsi="Arial"/>
                <w:sz w:val="22"/>
              </w:rPr>
              <w:t>“业务理解→自动化执行→优化迭代”闭环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测试执行层（核心</w:t>
            </w:r>
            <w:r>
              <w:rPr>
                <w:rFonts w:eastAsia="等线" w:ascii="Arial" w:cs="Arial" w:hAnsi="Arial"/>
                <w:sz w:val="22"/>
              </w:rPr>
              <w:t>执行）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接口测试、UI测试、性能测试、安全</w:t>
            </w:r>
            <w:r>
              <w:rPr>
                <w:rFonts w:eastAsia="等线" w:ascii="Arial" w:cs="Arial" w:hAnsi="Arial"/>
                <w:sz w:val="22"/>
              </w:rPr>
              <w:t>测试、回归测试的自动化执行，环境管理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AI自适应执行策略（根据用例优先级、环境状态调整执行</w:t>
            </w:r>
            <w:r>
              <w:rPr>
                <w:rFonts w:eastAsia="等线" w:ascii="Arial" w:cs="Arial" w:hAnsi="Arial"/>
                <w:sz w:val="22"/>
              </w:rPr>
              <w:t>顺序）、异常场景自动重试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数据层（支撑基础）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测试数据管理、用例库、缺陷库、执行日志、业务</w:t>
            </w:r>
            <w:r>
              <w:rPr>
                <w:rFonts w:eastAsia="等线" w:ascii="Arial" w:cs="Arial" w:hAnsi="Arial"/>
                <w:sz w:val="22"/>
              </w:rPr>
              <w:t>数据、模型训练数据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AI自动清洗测试数据、生成</w:t>
            </w:r>
            <w:r>
              <w:rPr>
                <w:rFonts w:eastAsia="等线" w:ascii="Arial" w:cs="Arial" w:hAnsi="Arial"/>
                <w:sz w:val="22"/>
              </w:rPr>
              <w:t>测试数据（避免敏感数据泄露）、数据关联分析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基础设施层（底层</w:t>
            </w:r>
            <w:r>
              <w:rPr>
                <w:rFonts w:eastAsia="等线" w:ascii="Arial" w:cs="Arial" w:hAnsi="Arial"/>
                <w:sz w:val="22"/>
              </w:rPr>
              <w:t>支撑）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服务器、容器化部署、CI/CD集成</w:t>
            </w:r>
            <w:r>
              <w:rPr>
                <w:rFonts w:eastAsia="等线" w:ascii="Arial" w:cs="Arial" w:hAnsi="Arial"/>
                <w:sz w:val="22"/>
              </w:rPr>
              <w:t>、监控告警、日志收集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AI监控平台健康状态，</w:t>
            </w:r>
            <w:r>
              <w:rPr>
                <w:rFonts w:eastAsia="等线" w:ascii="Arial" w:cs="Arial" w:hAnsi="Arial"/>
                <w:sz w:val="22"/>
              </w:rPr>
              <w:t>自动预警资源瓶颈、执行异常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核心模块拆解（聚焦“全流程跑通”，每个模块解决具体痛点）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平台核心模块围绕“测试全流程”设计，每个模块均融入AI能力，替代人工重复性工作，重点解决“用例设计慢、脚本编写繁、执行效率低、缺陷定位难”四大痛点。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（1）AI用例生成模块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核心解决“人工设计用例效率低、覆盖不全”的问题，是平台的核心入口之一。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功能：支持通过3种方式生成用例——① 导入需求文档（Word、Excel、接口文档），AI自动识别需求点、提取核心场景，生成标准化测试用例（含正常场景、边界场景、异常场景）；② 基于历史用例库，AI分析业务逻辑，推荐补充遗漏用例；③ 人工输入简单场景描述，AI自动扩展完整用例（含前置条件、操作步骤、预期结果）。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AI能力：基于NLP技术解析需求文档，基于业务数据训练“场景识别模型”，自动识别业务关联关系，避免用例冗余和遗漏；支持用例自动分类（按模块、按优先级），自动标记核心用例。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落地重点：先接入核心业务的接口文档（如Swagger）和需求文档，训练基础模型，逐步优化场景识别准确率，后期支持自定义用例模板。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（2）AI脚本生成与执行模块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核心解决“脚本编写耗时、维护成本高”的问题，实现“用例→脚本→执行”自动化衔接。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功能：① 自动生成脚本：基于测试用例，AI自动生成接口测试脚本（Python+Requests）、UI测试脚本（Selenium/Appium），支持自定义脚本模板；② 脚本自动维护：当业务接口/UI元素变更时，AI自动识别变更点，提示用户更新脚本，或自动完成简单脚本的适配；③ 批量执行：支持按模块、按优先级批量执行脚本，支持并行执行，适配多环境（测试、预发）。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AI能力：基于计算机视觉（CV）识别UI元素（避免元素定位失效），基于接口文档自动匹配请求参数、断言逻辑；通过历史执行数据，优化脚本执行稳定性（自动处理超时、重试逻辑）。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落地重点：先实现接口测试脚本的自动生成（难度较低、复用性高），再逐步实现UI测试脚本生成；接入CI/CD流水线（如Jenkins），实现“代码提交→自动触发测试→结果反馈”闭环。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（3）AI缺陷管理模块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核心解决“缺陷定位难、复盘效率低”的问题，实现“缺陷自动识别→定位→分类→复盘”全流程自动化。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功能：① 自动识别缺陷：执行脚本过程中，AI对比实际结果与预期结果，自动识别缺陷，生成缺陷报告（含截图、日志、执行步骤）；② 缺陷根因分析：AI结合执行日志、业务逻辑、历史缺陷数据，自动定位缺陷根因（如接口参数错误、代码逻辑问题、环境问题），给出初步解决方案；③ 缺陷分类与跟踪：AI自动对缺陷进行分类（功能缺陷、性能缺陷、UI缺陷），标记严重程度，关联相关用例和脚本，跟踪缺陷修复状态。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AI能力：基于日志分析模型，提取异常日志特征，匹配历史缺陷根因；基于自然语言处理，分析缺陷描述，自动关联相关业务模块和责任人。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落地重点：先实现缺陷自动识别和基础分类，再逐步优化根因分析准确率，对接现有缺陷管理工具（如Jira），实现数据同步。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（4）测试数据管理模块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核心解决“测试数据准备繁琐、敏感数据泄露”的问题，为测试执行提供高质量数据支撑。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功能：① 自动生成测试数据：AI根据接口参数、业务规则，自动生成符合要求的测试数据（如手机号、身份证号、订单号），支持自定义数据规则；② 数据脱敏：对敏感数据（如用户密码、银行卡号）进行自动脱敏，避免数据泄露；③ 数据复用：AI分析历史测试数据，标记可复用数据，减少重复生成；④ 数据校验：自动校验测试数据的有效性（如格式、范围）。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AI能力：基于业务规则训练数据生成模型，支持生成多样化、高覆盖率的测试数据；通过数据特征分析，自动识别敏感数据并脱敏。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落地重点：先实现基础测试数据的自动生成和脱敏，再逐步支持复杂场景（如关联数据、批量数据）的生成。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（5）AI测试报告与复盘模块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核心解决“测试报告编写耗时、复盘无数据支撑”的问题，实现报告自动生成和测试过程优化。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功能：① 自动生成测试报告：测试执行完成后，AI自动生成标准化测试报告（含执行结果、缺陷统计、用例覆盖率、执行效率），支持自定义报告模板；② 测试复盘：AI分析测试过程数据（执行成功率、缺陷分布、用例覆盖情况），自动给出优化建议（如补充某类用例、优化脚本执行逻辑）；③ 趋势分析：AI跟踪多轮测试数据，生成测试趋势图（如缺陷率、自动化率变化），辅助团队决策。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AI能力：基于数据可视化技术，自动生成直观的报告图表；通过多维度数据统计分析，识别测试过程中的薄弱环节，给出针对性优化建议。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落地重点：先实现基础报告的自动生成，再逐步优化复盘分析能力，对接团队现有复盘流程。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（6）环境与权限管理模块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核心保障平台稳定运行和数据安全，支撑多团队、多环境协同测试。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功能：① 环境管理：支持多环境（测试、预发、生产）的配置和切换，AI自动监控环境状态，预警环境异常（如服务宕机、接口不可用）；② 权限管理：基于角色的权限控制（RBAC），分配不同用户的操作权限（如测试人员仅可执行用例，管理员可配置平台参数）；③ 日志管理：自动收集平台所有操作日志和执行日志，支持日志查询和异常追溯。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AI能力：AI自动监控环境资源（CPU、内存、接口响应时间），设置阈值预警，避免环境问题影响测试执行。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三、技术选型（兼顾成熟度、扩展性，避免过度技术堆砌）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技术选型核心原则：</w:t>
      </w:r>
      <w:r>
        <w:rPr>
          <w:rFonts w:eastAsia="等线" w:ascii="Arial" w:cs="Arial" w:hAnsi="Arial"/>
          <w:b w:val="true"/>
          <w:sz w:val="22"/>
        </w:rPr>
        <w:t>优先选用成熟、开源、社区活跃的技术</w:t>
      </w:r>
      <w:r>
        <w:rPr>
          <w:rFonts w:eastAsia="等线" w:ascii="Arial" w:cs="Arial" w:hAnsi="Arial"/>
          <w:sz w:val="22"/>
        </w:rPr>
        <w:t>，降低开发和维护成本；AI模块优先选用轻量化模型，后期逐步迭代升级；整体支持容器化部署，便于扩展和迁移。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 基础技术（底层支撑）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部署方式：Docker+K8s（容器化部署，支持弹性扩展，适配多环境）；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CI/CD集成：Jenkins/GitLab CI（实现测试脚本与代码的联动，自动触发测试）；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数据库：MySQL（存储用例、缺陷、日志等结构化数据）+ MongoDB（存储非结构化数据，如日志、截图）；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后端框架：Python（Django/Flask）或Java（Spring Boot），优先Python（AI模块开发便捷，测试脚本生态完善）；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前端框架：Vue3+Element Plus（可视化界面，操作便捷，适配多终端）。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 AI技术（核心赋能）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NLP技术：采用Hugging Face Transformers（解析需求文档、生成用例、缺陷分类）；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CV技术：OpenCV+PyTorch（UI元素识别、截图对比、缺陷视觉识别）；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机器学习：Scikit-learn（测试数据生成、缺陷根因分析、测试策略优化）；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大模型适配：预留大模型接口（如ChatGPT、字节跳动ERNIE），后期可接入大模型优化用例生成、脚本编写的准确率。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 测试工具集成（复用现有工具，降低开发成本）</w:t>
      </w:r>
      <w:bookmarkEnd w:id="1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接口测试：Requests（脚本生成）、Postman（接口调试，可集成到平台）；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UI测试：Selenium（Web端）、Appium（移动端）；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性能测试：JMeter（集成到平台，AI自动生成性能测试脚本、设置压测参数）；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安全测试：OWASP ZAP（自动扫描安全漏洞，AI辅助分析漏洞风险）；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缺陷管理：Jira（对接平台，实现缺陷数据同步）。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四、分阶段实施规划（落地为王，逐步迭代，避免技术风险）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采用“先基础、后AI，先核心、后扩展”的思路，分3个阶段落地，每个阶段完成明确的目标，确保平台可逐步投入使用，同时根据实际使用反馈优化迭代。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第一阶段：基础搭建期（1-3个月）—— 实现“半自动测试”，打通核心流程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核心目标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完成平台基础架构搭建，实现用例管理、脚本执行、缺陷管理的基础功能，接入1-2个核心业务线，实现60%以上自动化率，减少30%重复性人工工作。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具体任务</w:t>
      </w:r>
      <w:bookmarkEnd w:id="1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搭建平台基础架构：完成后端框架、前端界面、数据库、容器化部署的搭建，实现用户登录、权限管理、基础配置功能；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完成核心基础模块开发：用例管理（人工录入+导入）、脚本执行（支持手动上传脚本、批量执行）、缺陷管理（人工录入+关联用例）、测试数据管理（手动录入+基础自动生成）；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集成核心测试工具：接入接口测试（Requests）、UI测试（Selenium）、缺陷管理（Jira），实现工具与平台的基础联动；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接入1-2个核心业务线：梳理业务接口和需求，录入基础用例和脚本，完成初步测试验证，优化平台稳定性；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AI模块初步落地：实现简单的用例生成（基于接口文档自动提取用例）、脚本生成（基于用例生成基础接口脚本），准确率达到70%以上。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交付物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可正常运行的平台基础版本、核心业务线的测试用例库和脚本库、平台使用手册、测试报告模板。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第二阶段：AI优化期（4-6个月）—— 强化AI能力，实现“高度自动化”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核心目标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完善AI核心能力，实现场景识别、缺陷根因分析、测试报告自动生成，覆盖全业务线，自动化率达到85%以上，漏测率降低50%，回归测试时间缩短70%。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具体任务</w:t>
      </w:r>
      <w:bookmarkEnd w:id="2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优化AI用例生成模块：提升需求解析准确率（达到90%以上），支持异常场景、边界场景的自动生成，实现用例自动分类和优先级标记；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强化AI脚本生成与维护：实现UI测试脚本自动生成，优化脚本适配能力（支持元素变更自动适配），接入CI/CD流水线，实现自动触发测试；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完善AI缺陷管理：实现缺陷自动识别、根因分析（准确率达到80%以上），自动分类和严重程度标记，实现与Jira的全量数据同步；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优化测试数据管理：实现复杂场景测试数据自动生成、敏感数据脱敏，支持数据复用和校验，满足全业务线测试数据需求；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开发AI测试报告与复盘模块：实现测试报告自动生成，支持多维度数据统计和趋势分析，给出初步的测试优化建议；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接入全业务线：梳理所有业务线的需求和接口，完善用例库和脚本库，实现全业务线的自动化测试覆盖；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平台优化：解决第一阶段出现的问题，优化平台性能（支持并行执行更多脚本），完善监控告警功能。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交付物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AI能力完善的平台版本、全业务线用例库和脚本库、AI模型训练文档、优化后的测试流程规范。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第三阶段：闭环优化期（7-12个月）—— 实现“全流程自动化”，自主优化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核心目标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实现测试全流程闭环，AI自主优化测试策略、自适应业务变更，自动化率达到95%以上，人工仅需干预极端异常场景和测试策略调整，真正实现“测试全跑通”。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具体任务</w:t>
      </w:r>
      <w:bookmarkEnd w:id="2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强化AI自主优化能力：基于历史测试数据，AI自动优化测试策略（如调整用例执行顺序、补充遗漏用例），自适应业务变更（如接口变更后自动调整脚本和用例）；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完善全流程闭环：打通“需求评审→用例生成→脚本执行→缺陷管理→复盘优化”全链路，实现每个环节的自动化衔接，减少人工干预；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优化AI模型：接入大模型，提升用例生成、脚本编写、根因分析的准确率（达到95%以上），支持自然语言交互（如通过对话生成用例、查询测试结果）；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扩展测试类型：新增性能测试、安全测试的AI赋能，实现性能测试脚本自动生成、安全漏洞自动扫描和分析；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平台生态完善：支持第三方工具集成，提供API接口，方便与其他系统（如项目管理系统、运维系统）联动；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全面复盘与优化：收集平台使用反馈，优化界面操作、性能和稳定性，形成标准化的平台运维流程和测试流程。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交付物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全流程自动化测试平台最终版本、平台运维手册、测试流程标准化文档、AI模型优化报告。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五、关键风险与应对方案（提前规避，确保落地）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AI模型</w:t>
            </w:r>
            <w:r>
              <w:rPr>
                <w:rFonts w:eastAsia="等线" w:ascii="Arial" w:cs="Arial" w:hAnsi="Arial"/>
                <w:sz w:val="22"/>
              </w:rPr>
              <w:t>准确率不足，导致用例/脚本生成无效，影响测试效果；平台性能不足</w:t>
            </w:r>
            <w:r>
              <w:rPr>
                <w:rFonts w:eastAsia="等线" w:ascii="Arial" w:cs="Arial" w:hAnsi="Arial"/>
                <w:sz w:val="22"/>
              </w:rPr>
              <w:t>，无法支撑多业务线并行执行。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分阶段训练AI模型，初期降低预期，逐步优化</w:t>
            </w:r>
            <w:r>
              <w:rPr>
                <w:rFonts w:eastAsia="等线" w:ascii="Arial" w:cs="Arial" w:hAnsi="Arial"/>
                <w:sz w:val="22"/>
              </w:rPr>
              <w:t>；2. 采用轻量化模型，优先保证稳定性，再提升准确率；3.</w:t>
            </w:r>
            <w:r>
              <w:rPr>
                <w:rFonts w:eastAsia="等线" w:ascii="Arial" w:cs="Arial" w:hAnsi="Arial"/>
                <w:sz w:val="22"/>
              </w:rPr>
              <w:t xml:space="preserve"> 容器化部署，支持弹性扩展，根据业务量调整资源；4. </w:t>
            </w:r>
            <w:r>
              <w:rPr>
                <w:rFonts w:eastAsia="等线" w:ascii="Arial" w:cs="Arial" w:hAnsi="Arial"/>
                <w:sz w:val="22"/>
              </w:rPr>
              <w:t>建立模型迭代机制，定期根据测试数据优化模型。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业务变更频繁，导致脚本、用例频繁失效</w:t>
            </w:r>
            <w:r>
              <w:rPr>
                <w:rFonts w:eastAsia="等线" w:ascii="Arial" w:cs="Arial" w:hAnsi="Arial"/>
                <w:sz w:val="22"/>
              </w:rPr>
              <w:t>，增加维护成本；业务场景复杂，AI无法覆盖所有场景。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实现AI自动识别业务变更，提示用户更新用</w:t>
            </w:r>
            <w:r>
              <w:rPr>
                <w:rFonts w:eastAsia="等线" w:ascii="Arial" w:cs="Arial" w:hAnsi="Arial"/>
                <w:sz w:val="22"/>
              </w:rPr>
              <w:t>例和脚本，简化维护流程；2. 保留人工编辑用例、脚本</w:t>
            </w:r>
            <w:r>
              <w:rPr>
                <w:rFonts w:eastAsia="等线" w:ascii="Arial" w:cs="Arial" w:hAnsi="Arial"/>
                <w:sz w:val="22"/>
              </w:rPr>
              <w:t>的入口，复杂场景人工补充；3. 建立业务场景库，定期更新</w:t>
            </w:r>
            <w:r>
              <w:rPr>
                <w:rFonts w:eastAsia="等线" w:ascii="Arial" w:cs="Arial" w:hAnsi="Arial"/>
                <w:sz w:val="22"/>
              </w:rPr>
              <w:t>，提升AI场景识别能力。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测试人员对平台不熟悉，抵触使用；团队缺乏AI相关技术能力</w:t>
            </w:r>
            <w:r>
              <w:rPr>
                <w:rFonts w:eastAsia="等线" w:ascii="Arial" w:cs="Arial" w:hAnsi="Arial"/>
                <w:sz w:val="22"/>
              </w:rPr>
              <w:t>，无法维护和优化平台。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编写</w:t>
            </w:r>
            <w:r>
              <w:rPr>
                <w:rFonts w:eastAsia="等线" w:ascii="Arial" w:cs="Arial" w:hAnsi="Arial"/>
                <w:sz w:val="22"/>
              </w:rPr>
              <w:t>详细的平台使用手册，开展培训，简化操作界面；2. 初期安排</w:t>
            </w:r>
            <w:r>
              <w:rPr>
                <w:rFonts w:eastAsia="等线" w:ascii="Arial" w:cs="Arial" w:hAnsi="Arial"/>
                <w:sz w:val="22"/>
              </w:rPr>
              <w:t>专人负责平台维护，逐步培养团队AI和平台相关能力；3. 建立</w:t>
            </w:r>
            <w:r>
              <w:rPr>
                <w:rFonts w:eastAsia="等线" w:ascii="Arial" w:cs="Arial" w:hAnsi="Arial"/>
                <w:sz w:val="22"/>
              </w:rPr>
              <w:t>反馈机制，及时解决用户使用过程中的问题，提升</w:t>
            </w:r>
            <w:r>
              <w:rPr>
                <w:rFonts w:eastAsia="等线" w:ascii="Arial" w:cs="Arial" w:hAnsi="Arial"/>
                <w:sz w:val="22"/>
              </w:rPr>
              <w:t>用户体验。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测试数据</w:t>
            </w:r>
            <w:r>
              <w:rPr>
                <w:rFonts w:eastAsia="等线" w:ascii="Arial" w:cs="Arial" w:hAnsi="Arial"/>
                <w:sz w:val="22"/>
              </w:rPr>
              <w:t>包含敏感信息，存在泄露风险；测试数据质量不足</w:t>
            </w:r>
            <w:r>
              <w:rPr>
                <w:rFonts w:eastAsia="等线" w:ascii="Arial" w:cs="Arial" w:hAnsi="Arial"/>
                <w:sz w:val="22"/>
              </w:rPr>
              <w:t>，影响AI模型训练和测试执行。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实现敏感数据自动脱敏，建立数据安全规范；</w:t>
            </w:r>
            <w:r>
              <w:rPr>
                <w:rFonts w:eastAsia="等线" w:ascii="Arial" w:cs="Arial" w:hAnsi="Arial"/>
                <w:sz w:val="22"/>
              </w:rPr>
              <w:t>2. 优化测试数据生成模块，确保数据质量，建立数据校验机制；</w:t>
            </w:r>
            <w:r>
              <w:rPr>
                <w:rFonts w:eastAsia="等线" w:ascii="Arial" w:cs="Arial" w:hAnsi="Arial"/>
                <w:sz w:val="22"/>
              </w:rPr>
              <w:t>3. 定期备份数据，防止数据丢失。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六、平台价值与后期规划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1. 平台核心价值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效率提升：替代95%以上的重复性测试工作，测试周期缩短70%，回归测试时间大幅减少，解放测试人员精力，聚焦核心业务逻辑测试；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质量提升：用例覆盖更全面，漏测率降低50%以上，缺陷定位更精准，减少线上故障风险；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成本降低：减少人工测试成本，降低脚本维护成本，避免因漏测导致的线上损失；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流程规范：打通测试全流程，实现测试工作标准化、规范化，便于团队协同和管理。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2. 后期规划（平台迭代方向）</w:t>
      </w:r>
      <w:bookmarkEnd w:id="3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AI能力升级：接入更先进的大模型，实现自然语言交互、复杂场景自动测试、测试策略自主决策；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多终端适配：支持移动端、小程序、桌面端的全终端自动化测试，覆盖更多测试场景；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智能化运维：实现平台自身的智能化运维，自动处理故障、优化资源配置；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生态扩展：打造测试平台生态，支持第三方插件接入，提供开放API，与更多系统联动（如项目管理、运维监控）；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团队赋能：基于平台数据，为测试团队提供能力评估和培训建议，提升团队整体测试水平。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七、总结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AI自动化测试平台，核心是“以AI赋能测试全流程”，而非单纯堆砌技术。通过分阶段落地，先解决“重复性工作”的核心痛点，再逐步强化AI能力，实现“全流程自动化”，最终达到“测试工作基本全跑通”的目标。在实施过程中，需兼顾技术可行性、业务适配性和团队接受度，提前规避各类风险，逐步迭代优化，确保平台真正为测试工作赋能，提升测试效率和质量，降低测试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65194">
    <w:lvl>
      <w:numFmt w:val="bullet"/>
      <w:suff w:val="tab"/>
      <w:lvlText w:val="•"/>
      <w:rPr>
        <w:color w:val="3370ff"/>
      </w:rPr>
    </w:lvl>
  </w:abstractNum>
  <w:abstractNum w:abstractNumId="3865195">
    <w:lvl>
      <w:numFmt w:val="bullet"/>
      <w:suff w:val="tab"/>
      <w:lvlText w:val="•"/>
      <w:rPr>
        <w:color w:val="3370ff"/>
      </w:rPr>
    </w:lvl>
  </w:abstractNum>
  <w:abstractNum w:abstractNumId="3865196">
    <w:lvl>
      <w:numFmt w:val="bullet"/>
      <w:suff w:val="tab"/>
      <w:lvlText w:val="•"/>
      <w:rPr>
        <w:color w:val="3370ff"/>
      </w:rPr>
    </w:lvl>
  </w:abstractNum>
  <w:abstractNum w:abstractNumId="3865197">
    <w:lvl>
      <w:numFmt w:val="bullet"/>
      <w:suff w:val="tab"/>
      <w:lvlText w:val="•"/>
      <w:rPr>
        <w:color w:val="3370ff"/>
      </w:rPr>
    </w:lvl>
  </w:abstractNum>
  <w:abstractNum w:abstractNumId="3865198">
    <w:lvl>
      <w:numFmt w:val="bullet"/>
      <w:suff w:val="tab"/>
      <w:lvlText w:val="•"/>
      <w:rPr>
        <w:color w:val="3370ff"/>
      </w:rPr>
    </w:lvl>
  </w:abstractNum>
  <w:abstractNum w:abstractNumId="3865199">
    <w:lvl>
      <w:numFmt w:val="bullet"/>
      <w:suff w:val="tab"/>
      <w:lvlText w:val="•"/>
      <w:rPr>
        <w:color w:val="3370ff"/>
      </w:rPr>
    </w:lvl>
  </w:abstractNum>
  <w:abstractNum w:abstractNumId="3865200">
    <w:lvl>
      <w:numFmt w:val="bullet"/>
      <w:suff w:val="tab"/>
      <w:lvlText w:val="•"/>
      <w:rPr>
        <w:color w:val="3370ff"/>
      </w:rPr>
    </w:lvl>
  </w:abstractNum>
  <w:abstractNum w:abstractNumId="3865201">
    <w:lvl>
      <w:numFmt w:val="bullet"/>
      <w:suff w:val="tab"/>
      <w:lvlText w:val="•"/>
      <w:rPr>
        <w:color w:val="3370ff"/>
      </w:rPr>
    </w:lvl>
  </w:abstractNum>
  <w:abstractNum w:abstractNumId="3865202">
    <w:lvl>
      <w:numFmt w:val="bullet"/>
      <w:suff w:val="tab"/>
      <w:lvlText w:val="•"/>
      <w:rPr>
        <w:color w:val="3370ff"/>
      </w:rPr>
    </w:lvl>
  </w:abstractNum>
  <w:abstractNum w:abstractNumId="3865203">
    <w:lvl>
      <w:numFmt w:val="bullet"/>
      <w:suff w:val="tab"/>
      <w:lvlText w:val="•"/>
      <w:rPr>
        <w:color w:val="3370ff"/>
      </w:rPr>
    </w:lvl>
  </w:abstractNum>
  <w:abstractNum w:abstractNumId="3865204">
    <w:lvl>
      <w:numFmt w:val="bullet"/>
      <w:suff w:val="tab"/>
      <w:lvlText w:val="•"/>
      <w:rPr>
        <w:color w:val="3370ff"/>
      </w:rPr>
    </w:lvl>
  </w:abstractNum>
  <w:abstractNum w:abstractNumId="3865205">
    <w:lvl>
      <w:numFmt w:val="bullet"/>
      <w:suff w:val="tab"/>
      <w:lvlText w:val="•"/>
      <w:rPr>
        <w:color w:val="3370ff"/>
      </w:rPr>
    </w:lvl>
  </w:abstractNum>
  <w:abstractNum w:abstractNumId="3865206">
    <w:lvl>
      <w:numFmt w:val="bullet"/>
      <w:suff w:val="tab"/>
      <w:lvlText w:val="•"/>
      <w:rPr>
        <w:color w:val="3370ff"/>
      </w:rPr>
    </w:lvl>
  </w:abstractNum>
  <w:abstractNum w:abstractNumId="3865207">
    <w:lvl>
      <w:numFmt w:val="bullet"/>
      <w:suff w:val="tab"/>
      <w:lvlText w:val="•"/>
      <w:rPr>
        <w:color w:val="3370ff"/>
      </w:rPr>
    </w:lvl>
  </w:abstractNum>
  <w:abstractNum w:abstractNumId="3865208">
    <w:lvl>
      <w:numFmt w:val="bullet"/>
      <w:suff w:val="tab"/>
      <w:lvlText w:val="•"/>
      <w:rPr>
        <w:color w:val="3370ff"/>
      </w:rPr>
    </w:lvl>
  </w:abstractNum>
  <w:abstractNum w:abstractNumId="3865209">
    <w:lvl>
      <w:numFmt w:val="bullet"/>
      <w:suff w:val="tab"/>
      <w:lvlText w:val="•"/>
      <w:rPr>
        <w:color w:val="3370ff"/>
      </w:rPr>
    </w:lvl>
  </w:abstractNum>
  <w:abstractNum w:abstractNumId="3865210">
    <w:lvl>
      <w:numFmt w:val="bullet"/>
      <w:suff w:val="tab"/>
      <w:lvlText w:val="•"/>
      <w:rPr>
        <w:color w:val="3370ff"/>
      </w:rPr>
    </w:lvl>
  </w:abstractNum>
  <w:abstractNum w:abstractNumId="3865211">
    <w:lvl>
      <w:numFmt w:val="bullet"/>
      <w:suff w:val="tab"/>
      <w:lvlText w:val="•"/>
      <w:rPr>
        <w:color w:val="3370ff"/>
      </w:rPr>
    </w:lvl>
  </w:abstractNum>
  <w:abstractNum w:abstractNumId="3865212">
    <w:lvl>
      <w:numFmt w:val="bullet"/>
      <w:suff w:val="tab"/>
      <w:lvlText w:val="•"/>
      <w:rPr>
        <w:color w:val="3370ff"/>
      </w:rPr>
    </w:lvl>
  </w:abstractNum>
  <w:abstractNum w:abstractNumId="3865213">
    <w:lvl>
      <w:numFmt w:val="bullet"/>
      <w:suff w:val="tab"/>
      <w:lvlText w:val="•"/>
      <w:rPr>
        <w:color w:val="3370ff"/>
      </w:rPr>
    </w:lvl>
  </w:abstractNum>
  <w:abstractNum w:abstractNumId="3865214">
    <w:lvl>
      <w:numFmt w:val="bullet"/>
      <w:suff w:val="tab"/>
      <w:lvlText w:val="•"/>
      <w:rPr>
        <w:color w:val="3370ff"/>
      </w:rPr>
    </w:lvl>
  </w:abstractNum>
  <w:abstractNum w:abstractNumId="3865215">
    <w:lvl>
      <w:numFmt w:val="bullet"/>
      <w:suff w:val="tab"/>
      <w:lvlText w:val="•"/>
      <w:rPr>
        <w:color w:val="3370ff"/>
      </w:rPr>
    </w:lvl>
  </w:abstractNum>
  <w:abstractNum w:abstractNumId="3865216">
    <w:lvl>
      <w:numFmt w:val="bullet"/>
      <w:suff w:val="tab"/>
      <w:lvlText w:val="•"/>
      <w:rPr>
        <w:color w:val="3370ff"/>
      </w:rPr>
    </w:lvl>
  </w:abstractNum>
  <w:abstractNum w:abstractNumId="3865217">
    <w:lvl>
      <w:numFmt w:val="bullet"/>
      <w:suff w:val="tab"/>
      <w:lvlText w:val="•"/>
      <w:rPr>
        <w:color w:val="3370ff"/>
      </w:rPr>
    </w:lvl>
  </w:abstractNum>
  <w:abstractNum w:abstractNumId="3865218">
    <w:lvl>
      <w:numFmt w:val="bullet"/>
      <w:suff w:val="tab"/>
      <w:lvlText w:val="•"/>
      <w:rPr>
        <w:color w:val="3370ff"/>
      </w:rPr>
    </w:lvl>
  </w:abstractNum>
  <w:abstractNum w:abstractNumId="3865219">
    <w:lvl>
      <w:numFmt w:val="bullet"/>
      <w:suff w:val="tab"/>
      <w:lvlText w:val="•"/>
      <w:rPr>
        <w:color w:val="3370ff"/>
      </w:rPr>
    </w:lvl>
  </w:abstractNum>
  <w:abstractNum w:abstractNumId="3865220">
    <w:lvl>
      <w:numFmt w:val="bullet"/>
      <w:suff w:val="tab"/>
      <w:lvlText w:val="•"/>
      <w:rPr>
        <w:color w:val="3370ff"/>
      </w:rPr>
    </w:lvl>
  </w:abstractNum>
  <w:abstractNum w:abstractNumId="3865221">
    <w:lvl>
      <w:numFmt w:val="bullet"/>
      <w:suff w:val="tab"/>
      <w:lvlText w:val="•"/>
      <w:rPr>
        <w:color w:val="3370ff"/>
      </w:rPr>
    </w:lvl>
  </w:abstractNum>
  <w:abstractNum w:abstractNumId="3865222">
    <w:lvl>
      <w:numFmt w:val="bullet"/>
      <w:suff w:val="tab"/>
      <w:lvlText w:val="•"/>
      <w:rPr>
        <w:color w:val="3370ff"/>
      </w:rPr>
    </w:lvl>
  </w:abstractNum>
  <w:abstractNum w:abstractNumId="3865223">
    <w:lvl>
      <w:numFmt w:val="bullet"/>
      <w:suff w:val="tab"/>
      <w:lvlText w:val="•"/>
      <w:rPr>
        <w:color w:val="3370ff"/>
      </w:rPr>
    </w:lvl>
  </w:abstractNum>
  <w:abstractNum w:abstractNumId="3865224">
    <w:lvl>
      <w:numFmt w:val="bullet"/>
      <w:suff w:val="tab"/>
      <w:lvlText w:val="•"/>
      <w:rPr>
        <w:color w:val="3370ff"/>
      </w:rPr>
    </w:lvl>
  </w:abstractNum>
  <w:abstractNum w:abstractNumId="3865225">
    <w:lvl>
      <w:numFmt w:val="bullet"/>
      <w:suff w:val="tab"/>
      <w:lvlText w:val="•"/>
      <w:rPr>
        <w:color w:val="3370ff"/>
      </w:rPr>
    </w:lvl>
  </w:abstractNum>
  <w:abstractNum w:abstractNumId="3865226">
    <w:lvl>
      <w:numFmt w:val="bullet"/>
      <w:suff w:val="tab"/>
      <w:lvlText w:val="•"/>
      <w:rPr>
        <w:color w:val="3370ff"/>
      </w:rPr>
    </w:lvl>
  </w:abstractNum>
  <w:abstractNum w:abstractNumId="3865227">
    <w:lvl>
      <w:numFmt w:val="bullet"/>
      <w:suff w:val="tab"/>
      <w:lvlText w:val="•"/>
      <w:rPr>
        <w:color w:val="3370ff"/>
      </w:rPr>
    </w:lvl>
  </w:abstractNum>
  <w:abstractNum w:abstractNumId="3865228">
    <w:lvl>
      <w:start w:val="1"/>
      <w:numFmt w:val="decimal"/>
      <w:suff w:val="tab"/>
      <w:lvlText w:val="%1."/>
      <w:rPr>
        <w:color w:val="3370ff"/>
      </w:rPr>
    </w:lvl>
  </w:abstractNum>
  <w:abstractNum w:abstractNumId="3865229">
    <w:lvl>
      <w:start w:val="2"/>
      <w:numFmt w:val="decimal"/>
      <w:suff w:val="tab"/>
      <w:lvlText w:val="%1."/>
      <w:rPr>
        <w:color w:val="3370ff"/>
      </w:rPr>
    </w:lvl>
  </w:abstractNum>
  <w:abstractNum w:abstractNumId="3865230">
    <w:lvl>
      <w:start w:val="3"/>
      <w:numFmt w:val="decimal"/>
      <w:suff w:val="tab"/>
      <w:lvlText w:val="%1."/>
      <w:rPr>
        <w:color w:val="3370ff"/>
      </w:rPr>
    </w:lvl>
  </w:abstractNum>
  <w:abstractNum w:abstractNumId="3865231">
    <w:lvl>
      <w:start w:val="4"/>
      <w:numFmt w:val="decimal"/>
      <w:suff w:val="tab"/>
      <w:lvlText w:val="%1."/>
      <w:rPr>
        <w:color w:val="3370ff"/>
      </w:rPr>
    </w:lvl>
  </w:abstractNum>
  <w:abstractNum w:abstractNumId="3865232">
    <w:lvl>
      <w:start w:val="5"/>
      <w:numFmt w:val="decimal"/>
      <w:suff w:val="tab"/>
      <w:lvlText w:val="%1."/>
      <w:rPr>
        <w:color w:val="3370ff"/>
      </w:rPr>
    </w:lvl>
  </w:abstractNum>
  <w:abstractNum w:abstractNumId="3865233">
    <w:lvl>
      <w:start w:val="1"/>
      <w:numFmt w:val="decimal"/>
      <w:suff w:val="tab"/>
      <w:lvlText w:val="%1."/>
      <w:rPr>
        <w:color w:val="3370ff"/>
      </w:rPr>
    </w:lvl>
  </w:abstractNum>
  <w:abstractNum w:abstractNumId="3865234">
    <w:lvl>
      <w:start w:val="2"/>
      <w:numFmt w:val="decimal"/>
      <w:suff w:val="tab"/>
      <w:lvlText w:val="%1."/>
      <w:rPr>
        <w:color w:val="3370ff"/>
      </w:rPr>
    </w:lvl>
  </w:abstractNum>
  <w:abstractNum w:abstractNumId="3865235">
    <w:lvl>
      <w:start w:val="3"/>
      <w:numFmt w:val="decimal"/>
      <w:suff w:val="tab"/>
      <w:lvlText w:val="%1."/>
      <w:rPr>
        <w:color w:val="3370ff"/>
      </w:rPr>
    </w:lvl>
  </w:abstractNum>
  <w:abstractNum w:abstractNumId="3865236">
    <w:lvl>
      <w:start w:val="4"/>
      <w:numFmt w:val="decimal"/>
      <w:suff w:val="tab"/>
      <w:lvlText w:val="%1."/>
      <w:rPr>
        <w:color w:val="3370ff"/>
      </w:rPr>
    </w:lvl>
  </w:abstractNum>
  <w:abstractNum w:abstractNumId="3865237">
    <w:lvl>
      <w:start w:val="5"/>
      <w:numFmt w:val="decimal"/>
      <w:suff w:val="tab"/>
      <w:lvlText w:val="%1."/>
      <w:rPr>
        <w:color w:val="3370ff"/>
      </w:rPr>
    </w:lvl>
  </w:abstractNum>
  <w:abstractNum w:abstractNumId="3865238">
    <w:lvl>
      <w:start w:val="6"/>
      <w:numFmt w:val="decimal"/>
      <w:suff w:val="tab"/>
      <w:lvlText w:val="%1."/>
      <w:rPr>
        <w:color w:val="3370ff"/>
      </w:rPr>
    </w:lvl>
  </w:abstractNum>
  <w:abstractNum w:abstractNumId="3865239">
    <w:lvl>
      <w:start w:val="7"/>
      <w:numFmt w:val="decimal"/>
      <w:suff w:val="tab"/>
      <w:lvlText w:val="%1."/>
      <w:rPr>
        <w:color w:val="3370ff"/>
      </w:rPr>
    </w:lvl>
  </w:abstractNum>
  <w:abstractNum w:abstractNumId="3865240">
    <w:lvl>
      <w:start w:val="1"/>
      <w:numFmt w:val="decimal"/>
      <w:suff w:val="tab"/>
      <w:lvlText w:val="%1."/>
      <w:rPr>
        <w:color w:val="3370ff"/>
      </w:rPr>
    </w:lvl>
  </w:abstractNum>
  <w:abstractNum w:abstractNumId="3865241">
    <w:lvl>
      <w:start w:val="2"/>
      <w:numFmt w:val="decimal"/>
      <w:suff w:val="tab"/>
      <w:lvlText w:val="%1."/>
      <w:rPr>
        <w:color w:val="3370ff"/>
      </w:rPr>
    </w:lvl>
  </w:abstractNum>
  <w:abstractNum w:abstractNumId="3865242">
    <w:lvl>
      <w:start w:val="3"/>
      <w:numFmt w:val="decimal"/>
      <w:suff w:val="tab"/>
      <w:lvlText w:val="%1."/>
      <w:rPr>
        <w:color w:val="3370ff"/>
      </w:rPr>
    </w:lvl>
  </w:abstractNum>
  <w:abstractNum w:abstractNumId="3865243">
    <w:lvl>
      <w:start w:val="4"/>
      <w:numFmt w:val="decimal"/>
      <w:suff w:val="tab"/>
      <w:lvlText w:val="%1."/>
      <w:rPr>
        <w:color w:val="3370ff"/>
      </w:rPr>
    </w:lvl>
  </w:abstractNum>
  <w:abstractNum w:abstractNumId="3865244">
    <w:lvl>
      <w:start w:val="5"/>
      <w:numFmt w:val="decimal"/>
      <w:suff w:val="tab"/>
      <w:lvlText w:val="%1."/>
      <w:rPr>
        <w:color w:val="3370ff"/>
      </w:rPr>
    </w:lvl>
  </w:abstractNum>
  <w:abstractNum w:abstractNumId="3865245">
    <w:lvl>
      <w:start w:val="6"/>
      <w:numFmt w:val="decimal"/>
      <w:suff w:val="tab"/>
      <w:lvlText w:val="%1."/>
      <w:rPr>
        <w:color w:val="3370ff"/>
      </w:rPr>
    </w:lvl>
  </w:abstractNum>
  <w:abstractNum w:abstractNumId="3865246">
    <w:lvl>
      <w:numFmt w:val="bullet"/>
      <w:suff w:val="tab"/>
      <w:lvlText w:val="•"/>
      <w:rPr>
        <w:color w:val="3370ff"/>
      </w:rPr>
    </w:lvl>
  </w:abstractNum>
  <w:abstractNum w:abstractNumId="3865247">
    <w:lvl>
      <w:numFmt w:val="bullet"/>
      <w:suff w:val="tab"/>
      <w:lvlText w:val="•"/>
      <w:rPr>
        <w:color w:val="3370ff"/>
      </w:rPr>
    </w:lvl>
  </w:abstractNum>
  <w:abstractNum w:abstractNumId="3865248">
    <w:lvl>
      <w:numFmt w:val="bullet"/>
      <w:suff w:val="tab"/>
      <w:lvlText w:val="•"/>
      <w:rPr>
        <w:color w:val="3370ff"/>
      </w:rPr>
    </w:lvl>
  </w:abstractNum>
  <w:abstractNum w:abstractNumId="3865249">
    <w:lvl>
      <w:numFmt w:val="bullet"/>
      <w:suff w:val="tab"/>
      <w:lvlText w:val="•"/>
      <w:rPr>
        <w:color w:val="3370ff"/>
      </w:rPr>
    </w:lvl>
  </w:abstractNum>
  <w:abstractNum w:abstractNumId="3865250">
    <w:lvl>
      <w:numFmt w:val="bullet"/>
      <w:suff w:val="tab"/>
      <w:lvlText w:val="•"/>
      <w:rPr>
        <w:color w:val="3370ff"/>
      </w:rPr>
    </w:lvl>
  </w:abstractNum>
  <w:abstractNum w:abstractNumId="3865251">
    <w:lvl>
      <w:numFmt w:val="bullet"/>
      <w:suff w:val="tab"/>
      <w:lvlText w:val="•"/>
      <w:rPr>
        <w:color w:val="3370ff"/>
      </w:rPr>
    </w:lvl>
  </w:abstractNum>
  <w:abstractNum w:abstractNumId="3865252">
    <w:lvl>
      <w:numFmt w:val="bullet"/>
      <w:suff w:val="tab"/>
      <w:lvlText w:val="•"/>
      <w:rPr>
        <w:color w:val="3370ff"/>
      </w:rPr>
    </w:lvl>
  </w:abstractNum>
  <w:abstractNum w:abstractNumId="3865253">
    <w:lvl>
      <w:numFmt w:val="bullet"/>
      <w:suff w:val="tab"/>
      <w:lvlText w:val="•"/>
      <w:rPr>
        <w:color w:val="3370ff"/>
      </w:rPr>
    </w:lvl>
  </w:abstractNum>
  <w:abstractNum w:abstractNumId="3865254">
    <w:lvl>
      <w:numFmt w:val="bullet"/>
      <w:suff w:val="tab"/>
      <w:lvlText w:val="•"/>
      <w:rPr>
        <w:color w:val="3370ff"/>
      </w:rPr>
    </w:lvl>
  </w:abstractNum>
  <w:num w:numId="1">
    <w:abstractNumId w:val="3865194"/>
  </w:num>
  <w:num w:numId="2">
    <w:abstractNumId w:val="3865195"/>
  </w:num>
  <w:num w:numId="3">
    <w:abstractNumId w:val="3865196"/>
  </w:num>
  <w:num w:numId="4">
    <w:abstractNumId w:val="3865197"/>
  </w:num>
  <w:num w:numId="5">
    <w:abstractNumId w:val="3865198"/>
  </w:num>
  <w:num w:numId="6">
    <w:abstractNumId w:val="3865199"/>
  </w:num>
  <w:num w:numId="7">
    <w:abstractNumId w:val="3865200"/>
  </w:num>
  <w:num w:numId="8">
    <w:abstractNumId w:val="3865201"/>
  </w:num>
  <w:num w:numId="9">
    <w:abstractNumId w:val="3865202"/>
  </w:num>
  <w:num w:numId="10">
    <w:abstractNumId w:val="3865203"/>
  </w:num>
  <w:num w:numId="11">
    <w:abstractNumId w:val="3865204"/>
  </w:num>
  <w:num w:numId="12">
    <w:abstractNumId w:val="3865205"/>
  </w:num>
  <w:num w:numId="13">
    <w:abstractNumId w:val="3865206"/>
  </w:num>
  <w:num w:numId="14">
    <w:abstractNumId w:val="3865207"/>
  </w:num>
  <w:num w:numId="15">
    <w:abstractNumId w:val="3865208"/>
  </w:num>
  <w:num w:numId="16">
    <w:abstractNumId w:val="3865209"/>
  </w:num>
  <w:num w:numId="17">
    <w:abstractNumId w:val="3865210"/>
  </w:num>
  <w:num w:numId="18">
    <w:abstractNumId w:val="3865211"/>
  </w:num>
  <w:num w:numId="19">
    <w:abstractNumId w:val="3865212"/>
  </w:num>
  <w:num w:numId="20">
    <w:abstractNumId w:val="3865213"/>
  </w:num>
  <w:num w:numId="21">
    <w:abstractNumId w:val="3865214"/>
  </w:num>
  <w:num w:numId="22">
    <w:abstractNumId w:val="3865215"/>
  </w:num>
  <w:num w:numId="23">
    <w:abstractNumId w:val="3865216"/>
  </w:num>
  <w:num w:numId="24">
    <w:abstractNumId w:val="3865217"/>
  </w:num>
  <w:num w:numId="25">
    <w:abstractNumId w:val="3865218"/>
  </w:num>
  <w:num w:numId="26">
    <w:abstractNumId w:val="3865219"/>
  </w:num>
  <w:num w:numId="27">
    <w:abstractNumId w:val="3865220"/>
  </w:num>
  <w:num w:numId="28">
    <w:abstractNumId w:val="3865221"/>
  </w:num>
  <w:num w:numId="29">
    <w:abstractNumId w:val="3865222"/>
  </w:num>
  <w:num w:numId="30">
    <w:abstractNumId w:val="3865223"/>
  </w:num>
  <w:num w:numId="31">
    <w:abstractNumId w:val="3865224"/>
  </w:num>
  <w:num w:numId="32">
    <w:abstractNumId w:val="3865225"/>
  </w:num>
  <w:num w:numId="33">
    <w:abstractNumId w:val="3865226"/>
  </w:num>
  <w:num w:numId="34">
    <w:abstractNumId w:val="3865227"/>
  </w:num>
  <w:num w:numId="35">
    <w:abstractNumId w:val="3865228"/>
  </w:num>
  <w:num w:numId="36">
    <w:abstractNumId w:val="3865229"/>
  </w:num>
  <w:num w:numId="37">
    <w:abstractNumId w:val="3865230"/>
  </w:num>
  <w:num w:numId="38">
    <w:abstractNumId w:val="3865231"/>
  </w:num>
  <w:num w:numId="39">
    <w:abstractNumId w:val="3865232"/>
  </w:num>
  <w:num w:numId="40">
    <w:abstractNumId w:val="3865233"/>
  </w:num>
  <w:num w:numId="41">
    <w:abstractNumId w:val="3865234"/>
  </w:num>
  <w:num w:numId="42">
    <w:abstractNumId w:val="3865235"/>
  </w:num>
  <w:num w:numId="43">
    <w:abstractNumId w:val="3865236"/>
  </w:num>
  <w:num w:numId="44">
    <w:abstractNumId w:val="3865237"/>
  </w:num>
  <w:num w:numId="45">
    <w:abstractNumId w:val="3865238"/>
  </w:num>
  <w:num w:numId="46">
    <w:abstractNumId w:val="3865239"/>
  </w:num>
  <w:num w:numId="47">
    <w:abstractNumId w:val="3865240"/>
  </w:num>
  <w:num w:numId="48">
    <w:abstractNumId w:val="3865241"/>
  </w:num>
  <w:num w:numId="49">
    <w:abstractNumId w:val="3865242"/>
  </w:num>
  <w:num w:numId="50">
    <w:abstractNumId w:val="3865243"/>
  </w:num>
  <w:num w:numId="51">
    <w:abstractNumId w:val="3865244"/>
  </w:num>
  <w:num w:numId="52">
    <w:abstractNumId w:val="3865245"/>
  </w:num>
  <w:num w:numId="53">
    <w:abstractNumId w:val="3865246"/>
  </w:num>
  <w:num w:numId="54">
    <w:abstractNumId w:val="3865247"/>
  </w:num>
  <w:num w:numId="55">
    <w:abstractNumId w:val="3865248"/>
  </w:num>
  <w:num w:numId="56">
    <w:abstractNumId w:val="3865249"/>
  </w:num>
  <w:num w:numId="57">
    <w:abstractNumId w:val="3865250"/>
  </w:num>
  <w:num w:numId="58">
    <w:abstractNumId w:val="3865251"/>
  </w:num>
  <w:num w:numId="59">
    <w:abstractNumId w:val="3865252"/>
  </w:num>
  <w:num w:numId="60">
    <w:abstractNumId w:val="3865253"/>
  </w:num>
  <w:num w:numId="61">
    <w:abstractNumId w:val="38652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2026-03-20T09:16:16Z</dcterms:created>
  <dc:creator>Apache POI</dc:creator>
</cp:coreProperties>
</file>