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6E5" w:rsidRPr="00401721" w:rsidRDefault="00FF1806" w:rsidP="00401721">
      <w:pPr>
        <w:jc w:val="center"/>
        <w:rPr>
          <w:rFonts w:ascii="Arial" w:hAnsi="Arial" w:cs="Arial"/>
          <w:b/>
          <w:sz w:val="28"/>
          <w:szCs w:val="28"/>
          <w:lang w:val="es-CO"/>
        </w:rPr>
      </w:pPr>
      <w:r w:rsidRPr="00401721">
        <w:rPr>
          <w:rFonts w:ascii="Arial" w:hAnsi="Arial" w:cs="Arial"/>
          <w:b/>
          <w:sz w:val="28"/>
          <w:szCs w:val="28"/>
          <w:lang w:val="es-CO"/>
        </w:rPr>
        <w:t>Conclusiones</w:t>
      </w:r>
    </w:p>
    <w:p w:rsidR="00401721" w:rsidRDefault="00401721" w:rsidP="003C1DEB">
      <w:pPr>
        <w:jc w:val="both"/>
        <w:rPr>
          <w:rFonts w:ascii="Arial" w:hAnsi="Arial" w:cs="Arial"/>
          <w:sz w:val="28"/>
          <w:szCs w:val="28"/>
          <w:lang w:val="es-CO"/>
        </w:rPr>
      </w:pPr>
      <w:r>
        <w:rPr>
          <w:rFonts w:ascii="Arial" w:hAnsi="Arial" w:cs="Arial"/>
          <w:sz w:val="28"/>
          <w:szCs w:val="28"/>
          <w:lang w:val="es-CO"/>
        </w:rPr>
        <w:t xml:space="preserve">OGSA, de las palabras en inglés: (Open </w:t>
      </w:r>
      <w:proofErr w:type="spellStart"/>
      <w:r>
        <w:rPr>
          <w:rFonts w:ascii="Arial" w:hAnsi="Arial" w:cs="Arial"/>
          <w:sz w:val="28"/>
          <w:szCs w:val="28"/>
          <w:lang w:val="es-CO"/>
        </w:rPr>
        <w:t>Grid</w:t>
      </w:r>
      <w:proofErr w:type="spellEnd"/>
      <w:r>
        <w:rPr>
          <w:rFonts w:ascii="Arial" w:hAnsi="Arial" w:cs="Arial"/>
          <w:sz w:val="28"/>
          <w:szCs w:val="28"/>
          <w:lang w:val="es-CO"/>
        </w:rPr>
        <w:t xml:space="preserve"> </w:t>
      </w:r>
      <w:proofErr w:type="spellStart"/>
      <w:r>
        <w:rPr>
          <w:rFonts w:ascii="Arial" w:hAnsi="Arial" w:cs="Arial"/>
          <w:sz w:val="28"/>
          <w:szCs w:val="28"/>
          <w:lang w:val="es-CO"/>
        </w:rPr>
        <w:t>Service</w:t>
      </w:r>
      <w:proofErr w:type="spellEnd"/>
      <w:r>
        <w:rPr>
          <w:rFonts w:ascii="Arial" w:hAnsi="Arial" w:cs="Arial"/>
          <w:sz w:val="28"/>
          <w:szCs w:val="28"/>
          <w:lang w:val="es-CO"/>
        </w:rPr>
        <w:t xml:space="preserve"> </w:t>
      </w:r>
      <w:proofErr w:type="spellStart"/>
      <w:r>
        <w:rPr>
          <w:rFonts w:ascii="Arial" w:hAnsi="Arial" w:cs="Arial"/>
          <w:sz w:val="28"/>
          <w:szCs w:val="28"/>
          <w:lang w:val="es-CO"/>
        </w:rPr>
        <w:t>Architecture</w:t>
      </w:r>
      <w:proofErr w:type="spellEnd"/>
      <w:r>
        <w:rPr>
          <w:rFonts w:ascii="Arial" w:hAnsi="Arial" w:cs="Arial"/>
          <w:sz w:val="28"/>
          <w:szCs w:val="28"/>
          <w:lang w:val="es-CO"/>
        </w:rPr>
        <w:t xml:space="preserve">)  </w:t>
      </w:r>
      <w:r w:rsidR="003C1DEB">
        <w:rPr>
          <w:rFonts w:ascii="Arial" w:hAnsi="Arial" w:cs="Arial"/>
          <w:sz w:val="28"/>
          <w:szCs w:val="28"/>
          <w:lang w:val="es-CO"/>
        </w:rPr>
        <w:t xml:space="preserve">o Arquitectura de </w:t>
      </w:r>
      <w:r>
        <w:rPr>
          <w:rFonts w:ascii="Arial" w:hAnsi="Arial" w:cs="Arial"/>
          <w:sz w:val="28"/>
          <w:szCs w:val="28"/>
          <w:lang w:val="es-CO"/>
        </w:rPr>
        <w:t xml:space="preserve">es una forma de computación distribuida </w:t>
      </w:r>
      <w:r w:rsidR="003C1DEB">
        <w:rPr>
          <w:rFonts w:ascii="Arial" w:hAnsi="Arial" w:cs="Arial"/>
          <w:sz w:val="28"/>
          <w:szCs w:val="28"/>
          <w:lang w:val="es-CO"/>
        </w:rPr>
        <w:t xml:space="preserve">orientada a Servicios, </w:t>
      </w:r>
      <w:r w:rsidRPr="00401721">
        <w:rPr>
          <w:rFonts w:ascii="Arial" w:hAnsi="Arial" w:cs="Arial"/>
          <w:sz w:val="28"/>
          <w:szCs w:val="28"/>
          <w:lang w:val="es-CO"/>
        </w:rPr>
        <w:t>en la que el uso de recursos dispares como nodos de computación, almacenamiento, aplicaciones y datos, a menudo distribuidos en diferentes ubicaciones físicas y dominios administrativos, se optimiza a través de la virtualización y la gestión colectiva.</w:t>
      </w:r>
    </w:p>
    <w:p w:rsidR="00363DA8" w:rsidRDefault="00363DA8" w:rsidP="00363DA8">
      <w:pPr>
        <w:jc w:val="both"/>
        <w:rPr>
          <w:rFonts w:ascii="Arial" w:hAnsi="Arial" w:cs="Arial"/>
          <w:sz w:val="28"/>
          <w:szCs w:val="28"/>
          <w:lang w:val="es-CO"/>
        </w:rPr>
      </w:pPr>
      <w:r w:rsidRPr="00363DA8">
        <w:rPr>
          <w:rFonts w:ascii="Arial" w:hAnsi="Arial" w:cs="Arial"/>
          <w:sz w:val="28"/>
          <w:szCs w:val="28"/>
          <w:lang w:val="es-CO"/>
        </w:rPr>
        <w:t xml:space="preserve">Las </w:t>
      </w:r>
      <w:r>
        <w:rPr>
          <w:rFonts w:ascii="Arial" w:hAnsi="Arial" w:cs="Arial"/>
          <w:sz w:val="28"/>
          <w:szCs w:val="28"/>
          <w:lang w:val="es-CO"/>
        </w:rPr>
        <w:t>mallas</w:t>
      </w:r>
      <w:r w:rsidRPr="00363DA8">
        <w:rPr>
          <w:rFonts w:ascii="Arial" w:hAnsi="Arial" w:cs="Arial"/>
          <w:sz w:val="28"/>
          <w:szCs w:val="28"/>
          <w:lang w:val="es-CO"/>
        </w:rPr>
        <w:t xml:space="preserve"> a menudo se clasifican como </w:t>
      </w:r>
      <w:r>
        <w:rPr>
          <w:rFonts w:ascii="Arial" w:hAnsi="Arial" w:cs="Arial"/>
          <w:sz w:val="28"/>
          <w:szCs w:val="28"/>
          <w:lang w:val="es-CO"/>
        </w:rPr>
        <w:t>mallas</w:t>
      </w:r>
      <w:r w:rsidRPr="00363DA8">
        <w:rPr>
          <w:rFonts w:ascii="Arial" w:hAnsi="Arial" w:cs="Arial"/>
          <w:sz w:val="28"/>
          <w:szCs w:val="28"/>
          <w:lang w:val="es-CO"/>
        </w:rPr>
        <w:t xml:space="preserve"> de cómputo, que enfatizan el uso compartido de recursos computacionales, o cuadrículas de datos, que admiten la federación, integración y extracción de recursos de datos. Estas distinciones dictan principalmente el tipo de infraestructura de hardware necesaria para admitir la red: por ejemplo, los nodos en una red de datos pueden necesitar proporcionar acceso a la red de gran ancho de banda, mientras que una red cuyo uso principal es para aplicaciones paralelas de larga duración necesita más nodos computacionales de alto rendimiento.</w:t>
      </w:r>
    </w:p>
    <w:p w:rsidR="00363DA8" w:rsidRDefault="00363DA8" w:rsidP="00894BF2">
      <w:pPr>
        <w:jc w:val="both"/>
        <w:rPr>
          <w:rFonts w:ascii="Arial" w:hAnsi="Arial" w:cs="Arial"/>
          <w:sz w:val="28"/>
          <w:szCs w:val="28"/>
          <w:lang w:val="es-CO"/>
        </w:rPr>
      </w:pPr>
      <w:r w:rsidRPr="00363DA8">
        <w:rPr>
          <w:rFonts w:ascii="Arial" w:hAnsi="Arial" w:cs="Arial"/>
          <w:sz w:val="28"/>
          <w:szCs w:val="28"/>
          <w:lang w:val="es-CO"/>
        </w:rPr>
        <w:t xml:space="preserve">El Foro Global </w:t>
      </w:r>
      <w:proofErr w:type="spellStart"/>
      <w:r w:rsidRPr="00363DA8">
        <w:rPr>
          <w:rFonts w:ascii="Arial" w:hAnsi="Arial" w:cs="Arial"/>
          <w:sz w:val="28"/>
          <w:szCs w:val="28"/>
          <w:lang w:val="es-CO"/>
        </w:rPr>
        <w:t>Grid</w:t>
      </w:r>
      <w:proofErr w:type="spellEnd"/>
      <w:r w:rsidRPr="00363DA8">
        <w:rPr>
          <w:rFonts w:ascii="Arial" w:hAnsi="Arial" w:cs="Arial"/>
          <w:sz w:val="28"/>
          <w:szCs w:val="28"/>
          <w:lang w:val="es-CO"/>
        </w:rPr>
        <w:t xml:space="preserve"> (GGF</w:t>
      </w:r>
      <w:r w:rsidR="00894BF2">
        <w:rPr>
          <w:rFonts w:ascii="Arial" w:hAnsi="Arial" w:cs="Arial"/>
          <w:sz w:val="28"/>
          <w:szCs w:val="28"/>
          <w:lang w:val="es-CO"/>
        </w:rPr>
        <w:t xml:space="preserve"> por su sigla en Inglés: Global </w:t>
      </w:r>
      <w:proofErr w:type="spellStart"/>
      <w:r w:rsidR="00894BF2">
        <w:rPr>
          <w:rFonts w:ascii="Arial" w:hAnsi="Arial" w:cs="Arial"/>
          <w:sz w:val="28"/>
          <w:szCs w:val="28"/>
          <w:lang w:val="es-CO"/>
        </w:rPr>
        <w:t>Grid</w:t>
      </w:r>
      <w:proofErr w:type="spellEnd"/>
      <w:r w:rsidR="00894BF2">
        <w:rPr>
          <w:rFonts w:ascii="Arial" w:hAnsi="Arial" w:cs="Arial"/>
          <w:sz w:val="28"/>
          <w:szCs w:val="28"/>
          <w:lang w:val="es-CO"/>
        </w:rPr>
        <w:t xml:space="preserve"> </w:t>
      </w:r>
      <w:proofErr w:type="spellStart"/>
      <w:r w:rsidR="00894BF2">
        <w:rPr>
          <w:rFonts w:ascii="Arial" w:hAnsi="Arial" w:cs="Arial"/>
          <w:sz w:val="28"/>
          <w:szCs w:val="28"/>
          <w:lang w:val="es-CO"/>
        </w:rPr>
        <w:t>Forum</w:t>
      </w:r>
      <w:proofErr w:type="spellEnd"/>
      <w:r w:rsidRPr="00363DA8">
        <w:rPr>
          <w:rFonts w:ascii="Arial" w:hAnsi="Arial" w:cs="Arial"/>
          <w:sz w:val="28"/>
          <w:szCs w:val="28"/>
          <w:lang w:val="es-CO"/>
        </w:rPr>
        <w:t>) ha adoptado la Arquitectura de Servicios de Red Abierta (OGSA) como el modelo para la computación en red basada en estándares. "Abierto" se refiere al proceso utilizado para desarrollar estándares que logren la interoperabilidad. "</w:t>
      </w:r>
      <w:proofErr w:type="spellStart"/>
      <w:r w:rsidRPr="00363DA8">
        <w:rPr>
          <w:rFonts w:ascii="Arial" w:hAnsi="Arial" w:cs="Arial"/>
          <w:sz w:val="28"/>
          <w:szCs w:val="28"/>
          <w:lang w:val="es-CO"/>
        </w:rPr>
        <w:t>Grid</w:t>
      </w:r>
      <w:proofErr w:type="spellEnd"/>
      <w:r w:rsidRPr="00363DA8">
        <w:rPr>
          <w:rFonts w:ascii="Arial" w:hAnsi="Arial" w:cs="Arial"/>
          <w:sz w:val="28"/>
          <w:szCs w:val="28"/>
          <w:lang w:val="es-CO"/>
        </w:rPr>
        <w:t>" se ocupa de la integración, virtualización y gestión de servicios y recursos en un entorno distribuido y heterogéneo. Está "orientado al servicio" porque ofrece funcionalidad como servicios interactivos acoplados libremente y alineados con los estándares de servicios web aceptados por la industria. La "arquitectura" define los componentes, sus organizaciones e interacciones, y la filosofía de diseño utilizada.</w:t>
      </w:r>
    </w:p>
    <w:p w:rsidR="00365F67" w:rsidRDefault="00365F67" w:rsidP="00894BF2">
      <w:pPr>
        <w:jc w:val="both"/>
        <w:rPr>
          <w:rFonts w:ascii="Arial" w:hAnsi="Arial" w:cs="Arial"/>
          <w:sz w:val="28"/>
          <w:szCs w:val="28"/>
          <w:lang w:val="es-CO"/>
        </w:rPr>
      </w:pPr>
      <w:r>
        <w:rPr>
          <w:rFonts w:ascii="Arial" w:hAnsi="Arial" w:cs="Arial"/>
          <w:sz w:val="28"/>
          <w:szCs w:val="28"/>
          <w:lang w:val="es-CO"/>
        </w:rPr>
        <w:t>La computación en malla o en red,  requiere el uso de software que pueda dividir e integrar partes de un programa como una imagen de un gran sistema en varios miles de computadores.</w:t>
      </w:r>
    </w:p>
    <w:p w:rsidR="003B46ED" w:rsidRDefault="003B46ED" w:rsidP="00894BF2">
      <w:pPr>
        <w:jc w:val="both"/>
        <w:rPr>
          <w:rFonts w:ascii="Arial" w:hAnsi="Arial" w:cs="Arial"/>
          <w:sz w:val="28"/>
          <w:szCs w:val="28"/>
          <w:lang w:val="es-CO"/>
        </w:rPr>
      </w:pPr>
      <w:r>
        <w:rPr>
          <w:rFonts w:ascii="Arial" w:hAnsi="Arial" w:cs="Arial"/>
          <w:sz w:val="28"/>
          <w:szCs w:val="28"/>
          <w:lang w:val="es-CO"/>
        </w:rPr>
        <w:t>En definitiva se puede inferir que la Arquitectura Orientada a Mallas es una versión refinada de la Arquitectura Orientada a Servicios.</w:t>
      </w:r>
      <w:bookmarkStart w:id="0" w:name="_GoBack"/>
      <w:bookmarkEnd w:id="0"/>
    </w:p>
    <w:sectPr w:rsidR="003B4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06"/>
    <w:rsid w:val="00363DA8"/>
    <w:rsid w:val="00365F67"/>
    <w:rsid w:val="003B46ED"/>
    <w:rsid w:val="003C1DEB"/>
    <w:rsid w:val="00401721"/>
    <w:rsid w:val="00675F67"/>
    <w:rsid w:val="00894BF2"/>
    <w:rsid w:val="00B240DC"/>
    <w:rsid w:val="00FF1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798086">
      <w:bodyDiv w:val="1"/>
      <w:marLeft w:val="0"/>
      <w:marRight w:val="0"/>
      <w:marTop w:val="0"/>
      <w:marBottom w:val="0"/>
      <w:divBdr>
        <w:top w:val="none" w:sz="0" w:space="0" w:color="auto"/>
        <w:left w:val="none" w:sz="0" w:space="0" w:color="auto"/>
        <w:bottom w:val="none" w:sz="0" w:space="0" w:color="auto"/>
        <w:right w:val="none" w:sz="0" w:space="0" w:color="auto"/>
      </w:divBdr>
      <w:divsChild>
        <w:div w:id="63151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2019-10-16T15:56:00Z</dcterms:created>
  <dcterms:modified xsi:type="dcterms:W3CDTF">2019-10-16T17:18:00Z</dcterms:modified>
</cp:coreProperties>
</file>