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606EF" w14:textId="77777777" w:rsidR="00542FE5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51F4C601" w14:textId="77777777" w:rsidR="00542FE5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14:paraId="365D03A2" w14:textId="77777777" w:rsidR="00542FE5" w:rsidRDefault="00542FE5">
      <w:pPr>
        <w:spacing w:after="0"/>
        <w:jc w:val="center"/>
        <w:rPr>
          <w:b/>
        </w:rPr>
      </w:pPr>
    </w:p>
    <w:tbl>
      <w:tblPr>
        <w:tblStyle w:val="a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8"/>
        <w:gridCol w:w="4508"/>
      </w:tblGrid>
      <w:tr w:rsidR="00542FE5" w14:paraId="74341C9B" w14:textId="77777777">
        <w:tc>
          <w:tcPr>
            <w:tcW w:w="4508" w:type="dxa"/>
          </w:tcPr>
          <w:p w14:paraId="29612D94" w14:textId="77777777" w:rsidR="00542FE5" w:rsidRDefault="00000000">
            <w:r>
              <w:t>Date</w:t>
            </w:r>
          </w:p>
        </w:tc>
        <w:tc>
          <w:tcPr>
            <w:tcW w:w="4508" w:type="dxa"/>
          </w:tcPr>
          <w:p w14:paraId="101E446F" w14:textId="77777777" w:rsidR="00542FE5" w:rsidRDefault="00000000">
            <w:r>
              <w:t>22 May 2025</w:t>
            </w:r>
          </w:p>
        </w:tc>
      </w:tr>
      <w:tr w:rsidR="00542FE5" w14:paraId="2EA6175F" w14:textId="77777777">
        <w:tc>
          <w:tcPr>
            <w:tcW w:w="4508" w:type="dxa"/>
          </w:tcPr>
          <w:p w14:paraId="0E3A4EB0" w14:textId="77777777" w:rsidR="00542FE5" w:rsidRDefault="00000000">
            <w:r>
              <w:t>Team ID</w:t>
            </w:r>
          </w:p>
        </w:tc>
        <w:tc>
          <w:tcPr>
            <w:tcW w:w="4508" w:type="dxa"/>
          </w:tcPr>
          <w:p w14:paraId="6DE96A76" w14:textId="0F591DF7" w:rsidR="00542FE5" w:rsidRDefault="00000000">
            <w:bookmarkStart w:id="0" w:name="_uloaqineugpy" w:colFirst="0" w:colLast="0"/>
            <w:bookmarkEnd w:id="0"/>
            <w:r>
              <w:t xml:space="preserve"> </w:t>
            </w:r>
            <w:r w:rsidR="00436BA7" w:rsidRPr="00436BA7">
              <w:t>LTVIP2025TMID55320</w:t>
            </w:r>
          </w:p>
        </w:tc>
      </w:tr>
      <w:tr w:rsidR="00542FE5" w14:paraId="7458CB66" w14:textId="77777777">
        <w:tc>
          <w:tcPr>
            <w:tcW w:w="4508" w:type="dxa"/>
          </w:tcPr>
          <w:p w14:paraId="34DB5D92" w14:textId="77777777" w:rsidR="00542FE5" w:rsidRDefault="00000000">
            <w:r>
              <w:t>Project Name</w:t>
            </w:r>
          </w:p>
        </w:tc>
        <w:tc>
          <w:tcPr>
            <w:tcW w:w="4508" w:type="dxa"/>
          </w:tcPr>
          <w:p w14:paraId="5EA17D82" w14:textId="77777777" w:rsidR="00542FE5" w:rsidRDefault="00000000">
            <w:proofErr w:type="spellStart"/>
            <w:r>
              <w:rPr>
                <w:rFonts w:ascii="Open Sans" w:eastAsia="Open Sans" w:hAnsi="Open Sans" w:cs="Open Sans"/>
                <w:color w:val="35475C"/>
                <w:sz w:val="23"/>
                <w:szCs w:val="23"/>
                <w:highlight w:val="white"/>
              </w:rPr>
              <w:t>LearnHub</w:t>
            </w:r>
            <w:proofErr w:type="spellEnd"/>
            <w:r>
              <w:rPr>
                <w:rFonts w:ascii="Open Sans" w:eastAsia="Open Sans" w:hAnsi="Open Sans" w:cs="Open Sans"/>
                <w:color w:val="35475C"/>
                <w:sz w:val="23"/>
                <w:szCs w:val="23"/>
                <w:highlight w:val="white"/>
              </w:rPr>
              <w:t xml:space="preserve">: Your </w:t>
            </w:r>
            <w:proofErr w:type="spellStart"/>
            <w:r>
              <w:rPr>
                <w:rFonts w:ascii="Open Sans" w:eastAsia="Open Sans" w:hAnsi="Open Sans" w:cs="Open Sans"/>
                <w:color w:val="35475C"/>
                <w:sz w:val="23"/>
                <w:szCs w:val="23"/>
                <w:highlight w:val="white"/>
              </w:rPr>
              <w:t>Center</w:t>
            </w:r>
            <w:proofErr w:type="spellEnd"/>
            <w:r>
              <w:rPr>
                <w:rFonts w:ascii="Open Sans" w:eastAsia="Open Sans" w:hAnsi="Open Sans" w:cs="Open Sans"/>
                <w:color w:val="35475C"/>
                <w:sz w:val="23"/>
                <w:szCs w:val="23"/>
                <w:highlight w:val="white"/>
              </w:rPr>
              <w:t xml:space="preserve"> for Skill Enhancement</w:t>
            </w:r>
          </w:p>
        </w:tc>
      </w:tr>
      <w:tr w:rsidR="00542FE5" w14:paraId="2F78FE07" w14:textId="77777777">
        <w:tc>
          <w:tcPr>
            <w:tcW w:w="4508" w:type="dxa"/>
          </w:tcPr>
          <w:p w14:paraId="0D800CD5" w14:textId="77777777" w:rsidR="00542FE5" w:rsidRDefault="00000000">
            <w:r>
              <w:t>Maximum Marks</w:t>
            </w:r>
          </w:p>
        </w:tc>
        <w:tc>
          <w:tcPr>
            <w:tcW w:w="4508" w:type="dxa"/>
          </w:tcPr>
          <w:p w14:paraId="0478F5C3" w14:textId="77777777" w:rsidR="00542FE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Marks</w:t>
            </w:r>
          </w:p>
        </w:tc>
      </w:tr>
    </w:tbl>
    <w:p w14:paraId="4FB61142" w14:textId="77777777" w:rsidR="00542FE5" w:rsidRDefault="00542FE5">
      <w:pPr>
        <w:rPr>
          <w:b/>
        </w:rPr>
      </w:pPr>
    </w:p>
    <w:p w14:paraId="16C0EC18" w14:textId="77777777" w:rsidR="00542FE5" w:rsidRDefault="00000000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Solution Architecture:</w:t>
      </w:r>
    </w:p>
    <w:p w14:paraId="022E0367" w14:textId="77777777" w:rsidR="00542FE5" w:rsidRDefault="00000000">
      <w:pPr>
        <w:shd w:val="clear" w:color="auto" w:fill="FFFFFF"/>
        <w:spacing w:after="375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Solution architecture is a complex process – with many sub-processes – that bridges the gap between business problems and technology solutions. Its goals are to:</w:t>
      </w:r>
    </w:p>
    <w:p w14:paraId="3A45401D" w14:textId="77777777" w:rsidR="00542FE5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Find the best tech solution to solve existing business problems.</w:t>
      </w:r>
    </w:p>
    <w:p w14:paraId="0DB96D23" w14:textId="77777777" w:rsidR="00542FE5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Describe the structure, characteristics,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behavior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and other aspects of the software to project stakeholders.</w:t>
      </w:r>
    </w:p>
    <w:p w14:paraId="1D9C7E9B" w14:textId="77777777" w:rsidR="00542FE5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Define features, development phases, and solution requirements.</w:t>
      </w:r>
    </w:p>
    <w:p w14:paraId="17B1BE34" w14:textId="77777777" w:rsidR="00542FE5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Provide specifications according to which the solution is defined, managed, and delivered.</w:t>
      </w:r>
    </w:p>
    <w:p w14:paraId="18DA85B8" w14:textId="77777777" w:rsidR="00542FE5" w:rsidRDefault="00542FE5">
      <w:pPr>
        <w:rPr>
          <w:b/>
        </w:rPr>
      </w:pPr>
    </w:p>
    <w:p w14:paraId="1248997F" w14:textId="77777777" w:rsidR="00542FE5" w:rsidRDefault="00000000">
      <w:pPr>
        <w:rPr>
          <w:b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Example - Solution Architecture Diagram</w:t>
      </w:r>
      <w:r>
        <w:rPr>
          <w:b/>
        </w:rPr>
        <w:t xml:space="preserve">: </w:t>
      </w:r>
    </w:p>
    <w:p w14:paraId="063552B7" w14:textId="77777777" w:rsidR="00542FE5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46B2E516" wp14:editId="580B5615">
            <wp:extent cx="5731200" cy="1574800"/>
            <wp:effectExtent l="12700" t="12700" r="12700" b="127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 w:rsidR="00542FE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3562CE"/>
    <w:multiLevelType w:val="multilevel"/>
    <w:tmpl w:val="3F24AA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702633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FE5"/>
    <w:rsid w:val="004051C7"/>
    <w:rsid w:val="00436BA7"/>
    <w:rsid w:val="0054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D7C0E"/>
  <w15:docId w15:val="{6EAAB743-C556-4E4F-A90B-52F3B4678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lakshmaiah jadapalli</cp:lastModifiedBy>
  <cp:revision>2</cp:revision>
  <dcterms:created xsi:type="dcterms:W3CDTF">2025-08-05T15:39:00Z</dcterms:created>
  <dcterms:modified xsi:type="dcterms:W3CDTF">2025-08-05T15:39:00Z</dcterms:modified>
</cp:coreProperties>
</file>