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22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bookmarkStart w:colFirst="0" w:colLast="0" w:name="_uloaqineugpy" w:id="0"/>
            <w:bookmarkEnd w:id="0"/>
            <w:r w:rsidDel="00000000" w:rsidR="00000000" w:rsidRPr="00000000">
              <w:rPr>
                <w:rtl w:val="0"/>
              </w:rPr>
              <w:t xml:space="preserve"> LTVIP2025TMID53910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color w:val="35475c"/>
                <w:sz w:val="23"/>
                <w:szCs w:val="23"/>
                <w:highlight w:val="white"/>
                <w:rtl w:val="0"/>
              </w:rPr>
              <w:t xml:space="preserve">LearnHub: Your Center for Skill Enhancement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748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Open Sans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