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855"/>
          <w:sz w:val="36"/>
        </w:rPr>
        <w:t>HỒ SƠ DỰ ÁN DỰ THI CUỘC THI TRÍ TUỆ NHÂN TẠO 2026</w:t>
      </w:r>
    </w:p>
    <w:p>
      <w:pPr>
        <w:spacing w:after="320"/>
        <w:jc w:val="center"/>
      </w:pPr>
      <w:r>
        <w:rPr>
          <w:rFonts w:ascii="Times New Roman" w:hAnsi="Times New Roman"/>
          <w:b/>
          <w:color w:val="555555"/>
          <w:sz w:val="24"/>
        </w:rPr>
        <w:t>BAN BÍ THƯ TRUNG ƯƠNG ĐOÀN TNCS HỒ CHÍ MINH</w:t>
      </w:r>
    </w:p>
    <w:p>
      <w:pPr>
        <w:spacing w:after="120" w:line="288" w:lineRule="auto"/>
      </w:pPr>
      <w:r>
        <w:rPr>
          <w:rFonts w:ascii="Times New Roman" w:hAnsi="Times New Roman"/>
          <w:b/>
          <w:i w:val="0"/>
          <w:sz w:val="24"/>
        </w:rPr>
        <w:t>Tên dự án: STEM HUB — Hệ sinh thái Học tập và Thí nghiệm Ảo Tương tác 3D Tích hợp AI Đa Tầng</w:t>
      </w:r>
    </w:p>
    <w:p>
      <w:pPr>
        <w:spacing w:after="120" w:line="288" w:lineRule="auto"/>
      </w:pPr>
      <w:r>
        <w:rPr>
          <w:rFonts w:ascii="Times New Roman" w:hAnsi="Times New Roman"/>
          <w:b/>
          <w:i w:val="0"/>
          <w:sz w:val="24"/>
        </w:rPr>
        <w:t>Đơn vị dự thi: Trường THPT Quỳnh Lưu 4 — Tỉnh Nghệ An</w:t>
      </w:r>
    </w:p>
    <w:p>
      <w:pPr>
        <w:spacing w:after="120" w:line="288" w:lineRule="auto"/>
      </w:pPr>
      <w:r>
        <w:rPr>
          <w:rFonts w:ascii="Times New Roman" w:hAnsi="Times New Roman"/>
          <w:b/>
          <w:i w:val="0"/>
          <w:sz w:val="24"/>
        </w:rPr>
        <w:t>Đối tượng phục vụ: Học sinh và Giáo viên THPT toàn quốc (Chương trình GDPT 2018)</w:t>
      </w:r>
    </w:p>
    <w:p>
      <w:pPr>
        <w:spacing w:after="120" w:line="288" w:lineRule="auto"/>
      </w:pPr>
      <w:r>
        <w:rPr>
          <w:rFonts w:ascii="Times New Roman" w:hAnsi="Times New Roman"/>
          <w:b/>
          <w:i w:val="0"/>
          <w:sz w:val="24"/>
        </w:rPr>
        <w:t>Thời gian thực hiện: Năm học 2025 - 2026</w:t>
      </w:r>
    </w:p>
    <w:p>
      <w:pPr>
        <w:keepNext/>
        <w:spacing w:before="280" w:after="120"/>
      </w:pPr>
      <w:r>
        <w:rPr>
          <w:rFonts w:ascii="Times New Roman" w:hAnsi="Times New Roman"/>
          <w:b/>
          <w:color w:val="002855"/>
          <w:sz w:val="32"/>
        </w:rPr>
        <w:t>I. TÍNH CẤP THIẾT VÀ MỤC TIÊU DỰ ÁN</w:t>
      </w:r>
    </w:p>
    <w:p>
      <w:pPr>
        <w:spacing w:after="120" w:line="288" w:lineRule="auto"/>
      </w:pPr>
      <w:r>
        <w:rPr>
          <w:rFonts w:ascii="Times New Roman" w:hAnsi="Times New Roman"/>
          <w:b w:val="0"/>
          <w:i w:val="0"/>
          <w:sz w:val="24"/>
        </w:rPr>
        <w:t>Trong bối cảnh đổi mới giáo dục theo Chương trình GDPT 2018, việc giảng dạy các môn Khoa học tự nhiên (Toán học, Vật lý, Hóa học, Sinh học) đòi hỏi học sinh phải được trải nghiệm thực hành và thí nghiệm trực quan. Tuy nhiên, nhiều cơ sở giáo dục hiện nay vẫn gặp hạn chế về chi phí trang thiết bị phòng thí nghiệm, nguy cơ rủi ro an toàn hóa chất, và thiếu môi trường tương tác học tập cá nhân hóa.</w:t>
      </w:r>
    </w:p>
    <w:p>
      <w:pPr>
        <w:spacing w:after="120" w:line="288" w:lineRule="auto"/>
      </w:pPr>
      <w:r>
        <w:rPr>
          <w:rFonts w:ascii="Times New Roman" w:hAnsi="Times New Roman"/>
          <w:b w:val="0"/>
          <w:i w:val="0"/>
          <w:sz w:val="24"/>
        </w:rPr>
        <w:t>Dự án STEM HUB được xây dựng nhằm giải quyết bài toán trên bằng cách ứng dụng công nghệ Trí tuệ Nhân tạo đa tầng và đồ họa web 3D. Hệ thống tạo ra một môi trường học tập và thí nghiệm ảo hoàn chỉnh, giúp học sinh chủ động khám phá kiến thức khoa học một cách an toàn, trực quan và hấp dẫn.</w:t>
      </w:r>
    </w:p>
    <w:p>
      <w:pPr>
        <w:keepNext/>
        <w:spacing w:before="280" w:after="120"/>
      </w:pPr>
      <w:r>
        <w:rPr>
          <w:rFonts w:ascii="Times New Roman" w:hAnsi="Times New Roman"/>
          <w:b/>
          <w:color w:val="002855"/>
          <w:sz w:val="32"/>
        </w:rPr>
        <w:t>II. CÁC TÍNH NĂNG VÀ GIẢI PHÁP CÔNG NGHỆ CỐT LÕI</w:t>
      </w:r>
    </w:p>
    <w:p>
      <w:pPr>
        <w:pStyle w:val="ListBullet"/>
        <w:spacing w:after="80" w:line="276" w:lineRule="auto"/>
      </w:pPr>
      <w:r>
        <w:rPr>
          <w:rFonts w:ascii="Times New Roman" w:hAnsi="Times New Roman"/>
          <w:b/>
          <w:sz w:val="24"/>
        </w:rPr>
        <w:t xml:space="preserve">1. Phòng Thí nghiệm Hóa học Ảo (ChemLab): </w:t>
      </w:r>
      <w:r>
        <w:rPr>
          <w:rFonts w:ascii="Times New Roman" w:hAnsi="Times New Roman"/>
          <w:sz w:val="24"/>
        </w:rPr>
        <w:t>Mô phỏng 144 loại phản ứng hóa học trực quan với các hiện tượng kết tủa, đổi màu chỉ thị, thoát khí và thay đổi nhiệt độ. Tích hợp AI giám sát phản ứng thời gian thực và Màng lọc an toàn hóa chất (Circuit Breaker) đưa ra cảnh báo an toàn kịp thời.</w:t>
      </w:r>
    </w:p>
    <w:p>
      <w:pPr>
        <w:pStyle w:val="ListBullet"/>
        <w:spacing w:after="80" w:line="276" w:lineRule="auto"/>
      </w:pPr>
      <w:r>
        <w:rPr>
          <w:rFonts w:ascii="Times New Roman" w:hAnsi="Times New Roman"/>
          <w:b/>
          <w:sz w:val="24"/>
        </w:rPr>
        <w:t xml:space="preserve">2. Phòng Thí nghiệm Vật lý 3D (Physics Lab): </w:t>
      </w:r>
      <w:r>
        <w:rPr>
          <w:rFonts w:ascii="Times New Roman" w:hAnsi="Times New Roman"/>
          <w:sz w:val="24"/>
        </w:rPr>
        <w:t>Mô phỏng hệ thống quang học laser 3D và các bài thí nghiệm con lắc. Tích hợp mô hình kNN chẩn đoán các dạng sai lệch vị trí và thao tác thí nghiệm của học sinh.</w:t>
      </w:r>
    </w:p>
    <w:p>
      <w:pPr>
        <w:pStyle w:val="ListBullet"/>
        <w:spacing w:after="80" w:line="276" w:lineRule="auto"/>
      </w:pPr>
      <w:r>
        <w:rPr>
          <w:rFonts w:ascii="Times New Roman" w:hAnsi="Times New Roman"/>
          <w:b/>
          <w:sz w:val="24"/>
        </w:rPr>
        <w:t xml:space="preserve">3. Phòng Thí nghiệm Sinh học &amp; Toán học: </w:t>
      </w:r>
      <w:r>
        <w:rPr>
          <w:rFonts w:ascii="Times New Roman" w:hAnsi="Times New Roman"/>
          <w:sz w:val="24"/>
        </w:rPr>
        <w:t>Cung cấp công cụ phân tích phả hệ di truyền theo mạng xác xuất Bayes chuẩn Mendel và hiển thị đồ thị hàm số 3D cùng công thức KaTeX chuẩn xác.</w:t>
      </w:r>
    </w:p>
    <w:p>
      <w:pPr>
        <w:pStyle w:val="ListBullet"/>
        <w:spacing w:after="80" w:line="276" w:lineRule="auto"/>
      </w:pPr>
      <w:r>
        <w:rPr>
          <w:rFonts w:ascii="Times New Roman" w:hAnsi="Times New Roman"/>
          <w:b/>
          <w:sz w:val="24"/>
        </w:rPr>
        <w:t xml:space="preserve">4. Trợ lý AI Chỉ huy Nổi (NOVA Agentic HUD): </w:t>
      </w:r>
      <w:r>
        <w:rPr>
          <w:rFonts w:ascii="Times New Roman" w:hAnsi="Times New Roman"/>
          <w:sz w:val="24"/>
        </w:rPr>
        <w:t>Cửa sổ trợ lý ảo kéo thả truy cập nhanh qua phím Alt+U, tích hợp nhận dạng giọng nói tiếng Việt, tự động hạ nhạc nền (Audio Ducking) và tự động thực thi các lệnh điều hướng trang, chèn liên kết tra cứu kiến thức.</w:t>
      </w:r>
    </w:p>
    <w:p>
      <w:pPr>
        <w:pStyle w:val="ListBullet"/>
        <w:spacing w:after="80" w:line="276" w:lineRule="auto"/>
      </w:pPr>
      <w:r>
        <w:rPr>
          <w:rFonts w:ascii="Times New Roman" w:hAnsi="Times New Roman"/>
          <w:b/>
          <w:sz w:val="24"/>
        </w:rPr>
        <w:t xml:space="preserve">5. Đấu trường Thách đấu PvP 1v1: </w:t>
      </w:r>
      <w:r>
        <w:rPr>
          <w:rFonts w:ascii="Times New Roman" w:hAnsi="Times New Roman"/>
          <w:sz w:val="24"/>
        </w:rPr>
        <w:t>Môi trường thi đấu trắc nghiệm khoa học 1v1 thời gian thực với hệ thống ghép trận tự động, ngân hàng 500+ câu hỏi phân hóa theo điểm ELO và quần thể 20 AI Bot tiến hóa di truyền.</w:t>
      </w:r>
    </w:p>
    <w:p>
      <w:pPr>
        <w:pStyle w:val="ListBullet"/>
        <w:spacing w:after="80" w:line="276" w:lineRule="auto"/>
      </w:pPr>
      <w:r>
        <w:rPr>
          <w:rFonts w:ascii="Times New Roman" w:hAnsi="Times New Roman"/>
          <w:b/>
          <w:sz w:val="24"/>
        </w:rPr>
        <w:t xml:space="preserve">6. Bảo mật Sinh học 2FA Khuôn mặt: </w:t>
      </w:r>
      <w:r>
        <w:rPr>
          <w:rFonts w:ascii="Times New Roman" w:hAnsi="Times New Roman"/>
          <w:sz w:val="24"/>
        </w:rPr>
        <w:t>Xác thực tài khoản 2 lớp bằng mô hình ResNet-34 quét 68 điểm mốc khuôn mặt trực tiếp trên trình duyệt bằng TensorFlow.js, không lưu trữ hình ảnh cá nhân lên máy chủ.</w:t>
      </w:r>
    </w:p>
    <w:p>
      <w:pPr>
        <w:keepNext/>
        <w:spacing w:before="280" w:after="120"/>
      </w:pPr>
      <w:r>
        <w:rPr>
          <w:rFonts w:ascii="Times New Roman" w:hAnsi="Times New Roman"/>
          <w:b/>
          <w:color w:val="002855"/>
          <w:sz w:val="32"/>
        </w:rPr>
        <w:t>III. KIẾN TRÚC AI ĐA TẦNG VÀ TÍNH MINH BẠCH</w:t>
      </w:r>
    </w:p>
    <w:p>
      <w:pPr>
        <w:spacing w:after="120" w:line="288" w:lineRule="auto"/>
      </w:pPr>
      <w:r>
        <w:rPr>
          <w:rFonts w:ascii="Times New Roman" w:hAnsi="Times New Roman"/>
          <w:b w:val="0"/>
          <w:i w:val="0"/>
          <w:sz w:val="24"/>
        </w:rPr>
        <w:t>Hệ thống AI của STEM HUB được thiết kế theo kiến trúc 3 tầng tối ưu:</w:t>
      </w:r>
    </w:p>
    <w:p>
      <w:pPr>
        <w:pStyle w:val="ListBullet"/>
        <w:spacing w:after="80" w:line="276" w:lineRule="auto"/>
      </w:pPr>
      <w:r>
        <w:rPr>
          <w:rFonts w:ascii="Times New Roman" w:hAnsi="Times New Roman"/>
          <w:b/>
          <w:sz w:val="24"/>
        </w:rPr>
        <w:t xml:space="preserve">Tầng 1 (Gemini LLM): </w:t>
      </w:r>
      <w:r>
        <w:rPr>
          <w:rFonts w:ascii="Times New Roman" w:hAnsi="Times New Roman"/>
          <w:sz w:val="24"/>
        </w:rPr>
        <w:t>Xử lý ngôn ngữ tự nhiên, đóng vai trò diễn đạt câu trả lời thân thiện cho học sinh.</w:t>
      </w:r>
    </w:p>
    <w:p>
      <w:pPr>
        <w:pStyle w:val="ListBullet"/>
        <w:spacing w:after="80" w:line="276" w:lineRule="auto"/>
      </w:pPr>
      <w:r>
        <w:rPr>
          <w:rFonts w:ascii="Times New Roman" w:hAnsi="Times New Roman"/>
          <w:b/>
          <w:sz w:val="24"/>
        </w:rPr>
        <w:t xml:space="preserve">Tầng 2 (Vector RAG Memory): </w:t>
      </w:r>
      <w:r>
        <w:rPr>
          <w:rFonts w:ascii="Times New Roman" w:hAnsi="Times New Roman"/>
          <w:sz w:val="24"/>
        </w:rPr>
        <w:t>Bộ nhớ tri thức 303 đoạn tri thức STEM SGK 2018, giúp tra cứu tức thì theo độ tương đồng Cosine mà không phát sinh chi phí API.</w:t>
      </w:r>
    </w:p>
    <w:p>
      <w:pPr>
        <w:pStyle w:val="ListBullet"/>
        <w:spacing w:after="80" w:line="276" w:lineRule="auto"/>
      </w:pPr>
      <w:r>
        <w:rPr>
          <w:rFonts w:ascii="Times New Roman" w:hAnsi="Times New Roman"/>
          <w:b/>
          <w:sz w:val="24"/>
        </w:rPr>
        <w:t xml:space="preserve">Tầng 3 (TensorFlow.js Online Model): </w:t>
      </w:r>
      <w:r>
        <w:rPr>
          <w:rFonts w:ascii="Times New Roman" w:hAnsi="Times New Roman"/>
          <w:sz w:val="24"/>
        </w:rPr>
        <w:t>Mô hình nơ-ron học trực tiếp phía trình duyệt từ phản hồi của học sinh, tự động lưu và khôi phục trọng số qua IndexedDB và Cloud Firestore.</w:t>
      </w:r>
    </w:p>
    <w:p>
      <w:pPr>
        <w:keepNext/>
        <w:spacing w:before="280" w:after="120"/>
      </w:pPr>
      <w:r>
        <w:rPr>
          <w:rFonts w:ascii="Times New Roman" w:hAnsi="Times New Roman"/>
          <w:b/>
          <w:color w:val="002855"/>
          <w:sz w:val="32"/>
        </w:rPr>
        <w:t>IV. KẾT QUẢ ĐẠT ĐƯỢC VÀ GIÁ TRỊ THỰC TIỄN</w:t>
      </w:r>
    </w:p>
    <w:p>
      <w:pPr>
        <w:spacing w:after="120" w:line="288" w:lineRule="auto"/>
      </w:pPr>
      <w:r>
        <w:rPr>
          <w:rFonts w:ascii="Times New Roman" w:hAnsi="Times New Roman"/>
          <w:b w:val="0"/>
          <w:i w:val="0"/>
          <w:sz w:val="24"/>
        </w:rPr>
        <w:t>Dự án đã hoàn thiện 100% các phân hệ chức năng, vượt qua toàn bộ các kiểm thử biên dịch Next.js và kiểm thử audit 6 mô hình AI tự train với độ chính xác cao. Sản phẩm sẵn sàng triển khai rộng rãi cho học sinh và giáo viên trên toàn quốc.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