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2855"/>
          <w:sz w:val="36"/>
        </w:rPr>
        <w:t>TÀI LIỆU THUYẾT MINH SẢN PHẨM STEM HUB</w:t>
      </w:r>
    </w:p>
    <w:p>
      <w:pPr>
        <w:spacing w:after="320"/>
        <w:jc w:val="center"/>
      </w:pPr>
      <w:r>
        <w:rPr>
          <w:rFonts w:ascii="Times New Roman" w:hAnsi="Times New Roman"/>
          <w:b/>
          <w:color w:val="555555"/>
          <w:sz w:val="24"/>
        </w:rPr>
        <w:t>HỆ SINH THÁI HỌC TẬP VÀ THÍ NGHIỆM ẢO TÍCH HỢP AI ĐA TẦNG</w:t>
      </w:r>
    </w:p>
    <w:p>
      <w:pPr>
        <w:spacing w:after="120" w:line="288" w:lineRule="auto"/>
      </w:pPr>
      <w:r>
        <w:rPr>
          <w:rFonts w:ascii="Times New Roman" w:hAnsi="Times New Roman"/>
          <w:b/>
          <w:i w:val="0"/>
          <w:sz w:val="24"/>
        </w:rPr>
        <w:t>Đơn vị thực hiện: Nhóm phát triển STEM HUB — Trường THPT Quỳnh Lưu 4</w:t>
      </w:r>
    </w:p>
    <w:p>
      <w:pPr>
        <w:spacing w:after="120" w:line="288" w:lineRule="auto"/>
      </w:pPr>
      <w:r>
        <w:rPr>
          <w:rFonts w:ascii="Times New Roman" w:hAnsi="Times New Roman"/>
          <w:b w:val="0"/>
          <w:i/>
          <w:sz w:val="24"/>
        </w:rPr>
        <w:t>Tài liệu thuyết minh tóm tắt (Tối đa 12 trang phục vụ Ban Giám khảo chấm thi)</w:t>
      </w:r>
    </w:p>
    <w:p>
      <w:pPr>
        <w:keepNext/>
        <w:spacing w:before="280" w:after="120"/>
      </w:pPr>
      <w:r>
        <w:rPr>
          <w:rFonts w:ascii="Times New Roman" w:hAnsi="Times New Roman"/>
          <w:b/>
          <w:color w:val="002855"/>
          <w:sz w:val="32"/>
        </w:rPr>
        <w:t>1. TỔNG QUAN VỀ SẢN PHẨM</w:t>
      </w:r>
    </w:p>
    <w:p>
      <w:pPr>
        <w:spacing w:after="120" w:line="288" w:lineRule="auto"/>
      </w:pPr>
      <w:r>
        <w:rPr>
          <w:rFonts w:ascii="Times New Roman" w:hAnsi="Times New Roman"/>
          <w:b w:val="0"/>
          <w:i w:val="0"/>
          <w:sz w:val="24"/>
        </w:rPr>
        <w:t>STEM HUB là nền tảng web ứng dụng công nghệ cao hỗ trợ học tập 4 môn Khoa học tự nhiên (Toán, Lý, Hóa, Sinh) theo chương trình GDPT 2018. Sản phẩm kết hợp đồ họa mô phỏng 3D trực quan với hệ thống Đa Đại lý AI (Multi-Agent System) nhằm cá nhân hóa lộ trình học tập cho từng học sinh.</w:t>
      </w:r>
    </w:p>
    <w:p>
      <w:pPr>
        <w:keepNext/>
        <w:spacing w:before="280" w:after="120"/>
      </w:pPr>
      <w:r>
        <w:rPr>
          <w:rFonts w:ascii="Times New Roman" w:hAnsi="Times New Roman"/>
          <w:b/>
          <w:color w:val="002855"/>
          <w:sz w:val="32"/>
        </w:rPr>
        <w:t>2. CÁC ĐIỂM NỔI BẬT VỀ CÔNG NGHỆ</w:t>
      </w:r>
    </w:p>
    <w:p>
      <w:pPr>
        <w:pStyle w:val="ListBullet"/>
        <w:spacing w:after="80" w:line="276" w:lineRule="auto"/>
      </w:pPr>
      <w:r>
        <w:rPr>
          <w:rFonts w:ascii="Times New Roman" w:hAnsi="Times New Roman"/>
          <w:b/>
          <w:sz w:val="24"/>
        </w:rPr>
        <w:t xml:space="preserve">Trải nghiệm Thí nghiệm Ảo Chân thực: </w:t>
      </w:r>
      <w:r>
        <w:rPr>
          <w:rFonts w:ascii="Times New Roman" w:hAnsi="Times New Roman"/>
          <w:sz w:val="24"/>
        </w:rPr>
        <w:t>Cho phép tương tác chọn chất, điều chỉnh góc nghiêng gương, quan sát hiện tượng kết tủa, đổi màu và phản ứng quang học sinh động.</w:t>
      </w:r>
    </w:p>
    <w:p>
      <w:pPr>
        <w:pStyle w:val="ListBullet"/>
        <w:spacing w:after="80" w:line="276" w:lineRule="auto"/>
      </w:pPr>
      <w:r>
        <w:rPr>
          <w:rFonts w:ascii="Times New Roman" w:hAnsi="Times New Roman"/>
          <w:b/>
          <w:sz w:val="24"/>
        </w:rPr>
        <w:t xml:space="preserve">Trợ lý Virtual Command Agent: </w:t>
      </w:r>
      <w:r>
        <w:rPr>
          <w:rFonts w:ascii="Times New Roman" w:hAnsi="Times New Roman"/>
          <w:sz w:val="24"/>
        </w:rPr>
        <w:t>Hỗ trợ điều khiển website bằng giọng nói tiếng Việt, tự động tìm kiếm tài liệu tham khảo và tự chuyển trang theo yêu cầu.</w:t>
      </w:r>
    </w:p>
    <w:p>
      <w:pPr>
        <w:pStyle w:val="ListBullet"/>
        <w:spacing w:after="80" w:line="276" w:lineRule="auto"/>
      </w:pPr>
      <w:r>
        <w:rPr>
          <w:rFonts w:ascii="Times New Roman" w:hAnsi="Times New Roman"/>
          <w:b/>
          <w:sz w:val="24"/>
        </w:rPr>
        <w:t xml:space="preserve">Chế độ Đấu trường PvP 1v1: </w:t>
      </w:r>
      <w:r>
        <w:rPr>
          <w:rFonts w:ascii="Times New Roman" w:hAnsi="Times New Roman"/>
          <w:sz w:val="24"/>
        </w:rPr>
        <w:t>Thi đấu tri thức thời gian thực với cơ chế tự ghép trận, xếp hạng ELO và thẻ bài trang bị chiến thuật.</w:t>
      </w:r>
    </w:p>
    <w:p>
      <w:pPr>
        <w:pStyle w:val="ListBullet"/>
        <w:spacing w:after="80" w:line="276" w:lineRule="auto"/>
      </w:pPr>
      <w:r>
        <w:rPr>
          <w:rFonts w:ascii="Times New Roman" w:hAnsi="Times New Roman"/>
          <w:b/>
          <w:sz w:val="24"/>
        </w:rPr>
        <w:t xml:space="preserve">Bảo mật Sinh học An toàn: </w:t>
      </w:r>
      <w:r>
        <w:rPr>
          <w:rFonts w:ascii="Times New Roman" w:hAnsi="Times New Roman"/>
          <w:sz w:val="24"/>
        </w:rPr>
        <w:t>Sử dụng mạng nơ-ron ResNet-34 chạy trực tiếp trên trình duyệt để xác thực khuôn mặt 2FA, đảm bảo quyền riêng tư học sinh.</w:t>
      </w:r>
    </w:p>
    <w:p>
      <w:pPr>
        <w:keepNext/>
        <w:spacing w:before="280" w:after="120"/>
      </w:pPr>
      <w:r>
        <w:rPr>
          <w:rFonts w:ascii="Times New Roman" w:hAnsi="Times New Roman"/>
          <w:b/>
          <w:color w:val="002855"/>
          <w:sz w:val="32"/>
        </w:rPr>
        <w:t>3. NỘI DUNG VÀ DỮ LIỆU GIÁO DỤC</w:t>
      </w:r>
    </w:p>
    <w:p>
      <w:pPr>
        <w:spacing w:after="120" w:line="288" w:lineRule="auto"/>
      </w:pPr>
      <w:r>
        <w:rPr>
          <w:rFonts w:ascii="Times New Roman" w:hAnsi="Times New Roman"/>
          <w:b w:val="0"/>
          <w:i w:val="0"/>
          <w:sz w:val="24"/>
        </w:rPr>
        <w:t>Dữ liệu của hệ thống được xây dựng và thẩm định kỹ lưỡng:</w:t>
      </w:r>
    </w:p>
    <w:p>
      <w:pPr>
        <w:pStyle w:val="ListBullet"/>
        <w:spacing w:after="80" w:line="276" w:lineRule="auto"/>
      </w:pPr>
      <w:r>
        <w:rPr>
          <w:rFonts w:ascii="Times New Roman" w:hAnsi="Times New Roman"/>
          <w:b/>
          <w:sz w:val="24"/>
        </w:rPr>
        <w:t xml:space="preserve">Cơ sở tri thức RAG: </w:t>
      </w:r>
      <w:r>
        <w:rPr>
          <w:rFonts w:ascii="Times New Roman" w:hAnsi="Times New Roman"/>
          <w:sz w:val="24"/>
        </w:rPr>
        <w:t>303 đoạn tri thức chuẩn SGK GDPT 2018 cho 4 môn học.</w:t>
      </w:r>
    </w:p>
    <w:p>
      <w:pPr>
        <w:pStyle w:val="ListBullet"/>
        <w:spacing w:after="80" w:line="276" w:lineRule="auto"/>
      </w:pPr>
      <w:r>
        <w:rPr>
          <w:rFonts w:ascii="Times New Roman" w:hAnsi="Times New Roman"/>
          <w:b/>
          <w:sz w:val="24"/>
        </w:rPr>
        <w:t xml:space="preserve">Ngân hàng câu hỏi: </w:t>
      </w:r>
      <w:r>
        <w:rPr>
          <w:rFonts w:ascii="Times New Roman" w:hAnsi="Times New Roman"/>
          <w:sz w:val="24"/>
        </w:rPr>
        <w:t>Hơn 500 câu hỏi trắc nghiệm phân hóa độ khó IRT Rasch.</w:t>
      </w:r>
    </w:p>
    <w:p>
      <w:pPr>
        <w:pStyle w:val="ListBullet"/>
        <w:spacing w:after="80" w:line="276" w:lineRule="auto"/>
      </w:pPr>
      <w:r>
        <w:rPr>
          <w:rFonts w:ascii="Times New Roman" w:hAnsi="Times New Roman"/>
          <w:b/>
          <w:sz w:val="24"/>
        </w:rPr>
        <w:t xml:space="preserve">Mẫu phản ứng Hóa: </w:t>
      </w:r>
      <w:r>
        <w:rPr>
          <w:rFonts w:ascii="Times New Roman" w:hAnsi="Times New Roman"/>
          <w:sz w:val="24"/>
        </w:rPr>
        <w:t>144 bài mô phỏng thí nghiệm Hóa học cơ bản và nâng cao.</w:t>
      </w:r>
    </w:p>
    <w:p>
      <w:pPr>
        <w:keepNext/>
        <w:spacing w:before="280" w:after="120"/>
      </w:pPr>
      <w:r>
        <w:rPr>
          <w:rFonts w:ascii="Times New Roman" w:hAnsi="Times New Roman"/>
          <w:b/>
          <w:color w:val="002855"/>
          <w:sz w:val="32"/>
        </w:rPr>
        <w:t>4. HƯỚNG DẪN TRUY CẬP VÀ TRẢI NGHIỆM</w:t>
      </w:r>
    </w:p>
    <w:p>
      <w:pPr>
        <w:spacing w:after="120" w:line="288" w:lineRule="auto"/>
      </w:pPr>
      <w:r>
        <w:rPr>
          <w:rFonts w:ascii="Times New Roman" w:hAnsi="Times New Roman"/>
          <w:b w:val="0"/>
          <w:i w:val="0"/>
          <w:sz w:val="24"/>
        </w:rPr>
        <w:t>Ban Giám khảo có thể trải nghiệm sản phẩm trực tiếp tại địa chỉ website dự án hoặc sử dụng 20 tài khoản kiểm thử đã được cấp sẵn 10 thẻ trang bị mỗi loại để thử nghiệm tính năng Đấu trường PvP.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