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fh9z3kjvos6" w:id="0"/>
      <w:bookmarkEnd w:id="0"/>
      <w:r w:rsidDel="00000000" w:rsidR="00000000" w:rsidRPr="00000000">
        <w:rPr>
          <w:rtl w:val="0"/>
        </w:rPr>
        <w:t xml:space="preserve">Informe de Avance Definitivo: Sistema IoT para Cámara Fungi Inteligente</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Julio 2026 | </w:t>
      </w:r>
      <w:r w:rsidDel="00000000" w:rsidR="00000000" w:rsidRPr="00000000">
        <w:rPr>
          <w:b w:val="1"/>
          <w:bCs w:val="1"/>
          <w:rtl w:val="0"/>
        </w:rPr>
        <w:t xml:space="preserve">Fase:</w:t>
      </w:r>
      <w:r w:rsidDel="00000000" w:rsidR="00000000" w:rsidRPr="00000000">
        <w:rPr>
          <w:rtl w:val="0"/>
        </w:rPr>
        <w:t xml:space="preserve"> Desarrollo de PMV - Cierre Sprint 2 (Consolidación Edge y Backend)</w:t>
      </w:r>
    </w:p>
    <w:p w:rsidR="00000000" w:rsidDel="00000000" w:rsidP="00000000" w:rsidRDefault="00000000" w:rsidRPr="00000000" w14:paraId="00000003">
      <w:pPr>
        <w:pStyle w:val="Heading3"/>
        <w:rPr/>
      </w:pPr>
      <w:bookmarkStart w:colFirst="0" w:colLast="0" w:name="_ju911n3bcyj5" w:id="1"/>
      <w:bookmarkEnd w:id="1"/>
      <w:r w:rsidDel="00000000" w:rsidR="00000000" w:rsidRPr="00000000">
        <w:rPr>
          <w:rtl w:val="0"/>
        </w:rPr>
        <w:t xml:space="preserve">1. Resumen Ejecutivo</w:t>
      </w:r>
    </w:p>
    <w:p w:rsidR="00000000" w:rsidDel="00000000" w:rsidP="00000000" w:rsidRDefault="00000000" w:rsidRPr="00000000" w14:paraId="00000004">
      <w:pPr>
        <w:rPr/>
      </w:pPr>
      <w:r w:rsidDel="00000000" w:rsidR="00000000" w:rsidRPr="00000000">
        <w:rPr>
          <w:rtl w:val="0"/>
        </w:rPr>
        <w:t xml:space="preserve">Durante el presente Sprint, fundamentado en la metodología Lean Startup, el sistema evolucionó de un prototipo de escritorio a un nodo Edge de grado industrial autónomo y tolerante a fallos, orientado específicamente al nicho de cultivo Fungi. Se logró aniquilar la fricción del entorno de desarrollo, se implementó un sistema de flasheo inalámbrico (OTA) y se desplegó una arquitectura de Failsafe de red dinámico. Finalmente, se estableció con éxito el puente de telemetría bidireccional hacia la nube, capturando en tiempo real la termodinámica del micelio mediante un servicio suscriptor en Node.js.</w:t>
      </w:r>
    </w:p>
    <w:p w:rsidR="00000000" w:rsidDel="00000000" w:rsidP="00000000" w:rsidRDefault="00000000" w:rsidRPr="00000000" w14:paraId="00000005">
      <w:pPr>
        <w:pStyle w:val="Heading3"/>
        <w:rPr/>
      </w:pPr>
      <w:bookmarkStart w:colFirst="0" w:colLast="0" w:name="_eoqq02x7gbv2" w:id="2"/>
      <w:bookmarkEnd w:id="2"/>
      <w:r w:rsidDel="00000000" w:rsidR="00000000" w:rsidRPr="00000000">
        <w:rPr>
          <w:rtl w:val="0"/>
        </w:rPr>
        <w:t xml:space="preserve">2. Estado del Hardware (Edge Computing)</w:t>
      </w:r>
    </w:p>
    <w:p w:rsidR="00000000" w:rsidDel="00000000" w:rsidP="00000000" w:rsidRDefault="00000000" w:rsidRPr="00000000" w14:paraId="00000006">
      <w:pPr>
        <w:rPr/>
      </w:pPr>
      <w:r w:rsidDel="00000000" w:rsidR="00000000" w:rsidRPr="00000000">
        <w:rPr>
          <w:rtl w:val="0"/>
        </w:rPr>
        <w:t xml:space="preserve">La capa física del microcontrolador ESP32 ha sido asegurada para operar de manera desatendida en la cámara de fructificación:</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Aislamiento de Cargas en OTA:</w:t>
      </w:r>
      <w:r w:rsidDel="00000000" w:rsidR="00000000" w:rsidRPr="00000000">
        <w:rPr>
          <w:rtl w:val="0"/>
        </w:rPr>
        <w:t xml:space="preserve"> Se programó un </w:t>
      </w:r>
      <w:r w:rsidDel="00000000" w:rsidR="00000000" w:rsidRPr="00000000">
        <w:rPr>
          <w:i w:val="1"/>
          <w:iCs w:val="1"/>
          <w:rtl w:val="0"/>
        </w:rPr>
        <w:t xml:space="preserve">Kill Switch</w:t>
      </w:r>
      <w:r w:rsidDel="00000000" w:rsidR="00000000" w:rsidRPr="00000000">
        <w:rPr>
          <w:rtl w:val="0"/>
        </w:rPr>
        <w:t xml:space="preserve"> físico que fuerza las compuertas de los relés (extractor de CO2 y humidificador ultrasónico) a 0V (LOW) milisegundos antes de iniciar una actualización por aire, protegiendo los actuadores de fluctuaciones eléctricas durante la escritura de la memoria Flash.</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Sensorización Fungi Validada:</w:t>
      </w:r>
      <w:r w:rsidDel="00000000" w:rsidR="00000000" w:rsidRPr="00000000">
        <w:rPr>
          <w:rtl w:val="0"/>
        </w:rPr>
        <w:t xml:space="preserve"> El nodo está matemáticamente configurado para procesar las señales de la sonda NTC 10K (temperatura interna del sustrato/micelio) mediante la ecuación Steinhart-Hart, y del DHT22 (clima ambiental de la cámara).</w:t>
      </w:r>
    </w:p>
    <w:p w:rsidR="00000000" w:rsidDel="00000000" w:rsidP="00000000" w:rsidRDefault="00000000" w:rsidRPr="00000000" w14:paraId="00000009">
      <w:pPr>
        <w:pStyle w:val="Heading3"/>
        <w:rPr/>
      </w:pPr>
      <w:bookmarkStart w:colFirst="0" w:colLast="0" w:name="_a0ojapanij5t" w:id="3"/>
      <w:bookmarkEnd w:id="3"/>
      <w:r w:rsidDel="00000000" w:rsidR="00000000" w:rsidRPr="00000000">
        <w:rPr>
          <w:rtl w:val="0"/>
        </w:rPr>
        <w:t xml:space="preserve">3. Estado del Software y Arquitectura</w:t>
      </w:r>
    </w:p>
    <w:p w:rsidR="00000000" w:rsidDel="00000000" w:rsidP="00000000" w:rsidRDefault="00000000" w:rsidRPr="00000000" w14:paraId="0000000A">
      <w:pPr>
        <w:rPr/>
      </w:pPr>
      <w:r w:rsidDel="00000000" w:rsidR="00000000" w:rsidRPr="00000000">
        <w:rPr>
          <w:rtl w:val="0"/>
        </w:rPr>
        <w:t xml:space="preserve">El estándar de desarrollo se elevó a nivel de producción, consolidando los siguientes hitos de software:</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Estandarización del Entorno (Multi-root Workspace):</w:t>
      </w:r>
      <w:r w:rsidDel="00000000" w:rsidR="00000000" w:rsidRPr="00000000">
        <w:rPr>
          <w:rtl w:val="0"/>
        </w:rPr>
        <w:t xml:space="preserve"> Se configuró un espacio de trabajo multiraíz en VS Code, encapsulando limpiamente los módulos de C++ (EDGE_ESP32) y JavaScript (BACKEND_NODE). Esto eliminó permanentemente las colisiones del linter (líneas rojas) y facilitó la arquitectura de microservicios.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Actualizaciones Over-The-Air (OTA):</w:t>
      </w:r>
      <w:r w:rsidDel="00000000" w:rsidR="00000000" w:rsidRPr="00000000">
        <w:rPr>
          <w:rtl w:val="0"/>
        </w:rPr>
        <w:t xml:space="preserve"> Se implementó el protocolo espota, permitiendo compilar e inyectar nuevo firmware al nodo Edge de forma 100% inalámbrica a través de la red local.</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Motor Failsafe Sigiloso y Watchdog Activo:</w:t>
      </w:r>
      <w:r w:rsidDel="00000000" w:rsidR="00000000" w:rsidRPr="00000000">
        <w:rPr>
          <w:rtl w:val="0"/>
        </w:rPr>
        <w:t xml:space="preserve"> Se reescribió el bucle principal de red. El ESP32 ahora cuenta con un Perro Guardián No-Bloqueante que audita la conexión cada 10 segundos. Si el router físico falla, el ESP32 despliega su propia red de soporte técnico (AP). Al recuperar el router principal, el ESP32 purga la red de rescate (WiFi.softAPdisconnect(true)), regresando a modo local puro (Stealth Mode).</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Despliegue del Backend:</w:t>
      </w:r>
      <w:r w:rsidDel="00000000" w:rsidR="00000000" w:rsidRPr="00000000">
        <w:rPr>
          <w:rtl w:val="0"/>
        </w:rPr>
        <w:t xml:space="preserve"> Se programó e inicializó el servicio subscriber.js en Node.js, logrando interceptar, parsear y visualizar exitosamente los paquetes JSON de telemetría y los logs del dispositivo de borde.</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Higiene de Código:</w:t>
      </w:r>
      <w:r w:rsidDel="00000000" w:rsidR="00000000" w:rsidRPr="00000000">
        <w:rPr>
          <w:rtl w:val="0"/>
        </w:rPr>
        <w:t xml:space="preserve"> El 100% de las líneas de código C++ han sido modularizadas (SoC) y rigurosamente comentadas para asegurar mantenibilidad a futuro.</w:t>
      </w:r>
    </w:p>
    <w:p w:rsidR="00000000" w:rsidDel="00000000" w:rsidP="00000000" w:rsidRDefault="00000000" w:rsidRPr="00000000" w14:paraId="00000010">
      <w:pPr>
        <w:pStyle w:val="Heading3"/>
        <w:rPr/>
      </w:pPr>
      <w:bookmarkStart w:colFirst="0" w:colLast="0" w:name="_sv02rp6cxt8r" w:id="4"/>
      <w:bookmarkEnd w:id="4"/>
      <w:r w:rsidDel="00000000" w:rsidR="00000000" w:rsidRPr="00000000">
        <w:rPr>
          <w:rtl w:val="0"/>
        </w:rPr>
        <w:t xml:space="preserve">4. Decisiones de Ingeniería (Trade-offs)</w:t>
      </w:r>
    </w:p>
    <w:p w:rsidR="00000000" w:rsidDel="00000000" w:rsidP="00000000" w:rsidRDefault="00000000" w:rsidRPr="00000000" w14:paraId="00000011">
      <w:pPr>
        <w:rPr/>
      </w:pPr>
      <w:r w:rsidDel="00000000" w:rsidR="00000000" w:rsidRPr="00000000">
        <w:rPr>
          <w:rtl w:val="0"/>
        </w:rPr>
        <w:t xml:space="preserve">Para garantizar la robustez del PMV, se tomaron las siguientes decisiones de arquitectura:</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Failsafe Sigiloso vs. AP Permanente:</w:t>
      </w:r>
      <w:r w:rsidDel="00000000" w:rsidR="00000000" w:rsidRPr="00000000">
        <w:rPr>
          <w:rtl w:val="0"/>
        </w:rPr>
        <w:t xml:space="preserve"> Se decidió que la red de rescate WiFi del ESP32 solo exista durante caídas críticas del router corporativo, apagándose al recuperar conexión. </w:t>
      </w:r>
      <w:r w:rsidDel="00000000" w:rsidR="00000000" w:rsidRPr="00000000">
        <w:rPr>
          <w:i w:val="1"/>
          <w:iCs w:val="1"/>
          <w:rtl w:val="0"/>
        </w:rPr>
        <w:t xml:space="preserve">Justificación:</w:t>
      </w:r>
      <w:r w:rsidDel="00000000" w:rsidR="00000000" w:rsidRPr="00000000">
        <w:rPr>
          <w:rtl w:val="0"/>
        </w:rPr>
        <w:t xml:space="preserve"> Evita la saturación del espectro de radiofrecuencia en la granja y elimina posibles vectores de ataque (puertas traseras) cuando la máquina opera con normalidad.</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Wrapper de Logs MQTT vs. Monitor USB:</w:t>
      </w:r>
      <w:r w:rsidDel="00000000" w:rsidR="00000000" w:rsidRPr="00000000">
        <w:rPr>
          <w:rtl w:val="0"/>
        </w:rPr>
        <w:t xml:space="preserve"> Se codificó la función logRemoto() para envolver los Serial.println tradicionales, clonando los textos de diagnóstico hacia un tópico MQTT (/logs). </w:t>
      </w:r>
      <w:r w:rsidDel="00000000" w:rsidR="00000000" w:rsidRPr="00000000">
        <w:rPr>
          <w:i w:val="1"/>
          <w:iCs w:val="1"/>
          <w:rtl w:val="0"/>
        </w:rPr>
        <w:t xml:space="preserve">Justificación:</w:t>
      </w:r>
      <w:r w:rsidDel="00000000" w:rsidR="00000000" w:rsidRPr="00000000">
        <w:rPr>
          <w:rtl w:val="0"/>
        </w:rPr>
        <w:t xml:space="preserve"> Elimina la ceguera del instrumento, permitiendo la depuración profunda desde la nube sin necesidad de acceder físicamente al nodo aislado dentro de la cámara.</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Filtrado de Ruido MQTT:</w:t>
      </w:r>
      <w:r w:rsidDel="00000000" w:rsidR="00000000" w:rsidRPr="00000000">
        <w:rPr>
          <w:rtl w:val="0"/>
        </w:rPr>
        <w:t xml:space="preserve"> Se excluyó el progreso de descarga porcentual del OTA del canal MQTT. </w:t>
      </w:r>
      <w:r w:rsidDel="00000000" w:rsidR="00000000" w:rsidRPr="00000000">
        <w:rPr>
          <w:i w:val="1"/>
          <w:iCs w:val="1"/>
          <w:rtl w:val="0"/>
        </w:rPr>
        <w:t xml:space="preserve">Justificación:</w:t>
      </w:r>
      <w:r w:rsidDel="00000000" w:rsidR="00000000" w:rsidRPr="00000000">
        <w:rPr>
          <w:rtl w:val="0"/>
        </w:rPr>
        <w:t xml:space="preserve"> Evita enviar spam algorítmico masivo que resultaría en el baneo automático de nuestro nodo por parte del Broker público (HiveMQ).</w:t>
      </w:r>
    </w:p>
    <w:p w:rsidR="00000000" w:rsidDel="00000000" w:rsidP="00000000" w:rsidRDefault="00000000" w:rsidRPr="00000000" w14:paraId="00000015">
      <w:pPr>
        <w:pStyle w:val="Heading3"/>
        <w:rPr/>
      </w:pPr>
      <w:bookmarkStart w:colFirst="0" w:colLast="0" w:name="_y0sft23ljyu4" w:id="5"/>
      <w:bookmarkEnd w:id="5"/>
      <w:r w:rsidDel="00000000" w:rsidR="00000000" w:rsidRPr="00000000">
        <w:rPr>
          <w:rtl w:val="0"/>
        </w:rPr>
        <w:t xml:space="preserve">5. Próximos Pasos (Backlog Inmediato)</w:t>
      </w:r>
    </w:p>
    <w:p w:rsidR="00000000" w:rsidDel="00000000" w:rsidP="00000000" w:rsidRDefault="00000000" w:rsidRPr="00000000" w14:paraId="00000016">
      <w:pPr>
        <w:rPr/>
      </w:pPr>
      <w:r w:rsidDel="00000000" w:rsidR="00000000" w:rsidRPr="00000000">
        <w:rPr>
          <w:rtl w:val="0"/>
        </w:rPr>
        <w:t xml:space="preserve">Con la tubería de datos operando perfectamente en tiempo real, la iteración del Sprint 3 se centrará en la </w:t>
      </w:r>
      <w:r w:rsidDel="00000000" w:rsidR="00000000" w:rsidRPr="00000000">
        <w:rPr>
          <w:b w:val="1"/>
          <w:bCs w:val="1"/>
          <w:rtl w:val="0"/>
        </w:rPr>
        <w:t xml:space="preserve">Persistencia de Datos</w:t>
      </w:r>
      <w:r w:rsidDel="00000000" w:rsidR="00000000" w:rsidRPr="00000000">
        <w:rPr>
          <w:rtl w:val="0"/>
        </w:rPr>
        <w:t xml:space="preserve">:</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Arquitectura de Base de Datos:</w:t>
      </w:r>
      <w:r w:rsidDel="00000000" w:rsidR="00000000" w:rsidRPr="00000000">
        <w:rPr>
          <w:rtl w:val="0"/>
        </w:rPr>
        <w:t xml:space="preserve"> Integración del backend Node.js con una base de datos Time-Series (TSDB), específicamente InfluxDB, diseñada para manejar datos temporales masivos.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Bóveda de Datos:</w:t>
      </w:r>
      <w:r w:rsidDel="00000000" w:rsidR="00000000" w:rsidRPr="00000000">
        <w:rPr>
          <w:rtl w:val="0"/>
        </w:rPr>
        <w:t xml:space="preserve"> Programar la inyección automatizada de la telemetría del micelio (Temperaturas, Humedad y estados lógicos FAE) a la base de datos para generar un historial perpetuo, vital para futuras aplicaciones de Inteligencia Artificial y Machine Learning.</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