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&lt;label class="switch"&gt;&lt;input type="checkbox" id="showAll"&gt;&lt;span&gt;&lt;/span&gt;הצג על המפה את כל הכבישים שבסינון&lt;/label&gt;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p>
    <w:p>
      <w:r>
        <w:t xml:space="preserve">        &lt;/div&gt;</w:t>
      </w:r>
    </w:p>
    <w:p>
      <w:r>
        <w:t xml:space="preserve">        &lt;div id="map"&gt;&lt;/div&gt;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["טבריה",0,32.79385,35.53286,[3],[],[77,348,90]],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הברכה",1,31.63192,35.13158,[13],[53],[60,348]],</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יהודה",1,31.59018,35.11999,[13],[53],[60,348]],</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class="sw${d===3?" d3":d===4?" d4":""}"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הצבעים כמו בשלטים על המפה.":"צומת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setMode(m){mode=m;["study","quiz","rules"].forEach(k=&gt;{$("tab-"+k).setAttribute("aria-selected",k===m);$("view-"+k).hidden=k!==m;});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