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827999" cy="68787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827999" cy="68787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6"/>
                <w:szCs w:val="36"/>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15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64" w:type="dxa"/>
              <w:start w:w="140" w:type="dxa"/>
              <w:bottom w:w="6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4"/>
                <w:szCs w:val="24"/>
                <w:bCs/>
                <w:rtl/>
              </w:rPr>
              <w:t>התקיפות על ספינות במצר הורמוז נמשכות. אוניית המכולות GFS Pride טבעה אמש, ולפי דיווח ספינה נוספת עדיין עולה באש אחרי שמשמרות המהפכה שיגרו לעברה טילים לפנות בוקר. צבא ארה״ב השמיד בלילה כלי שיט של תצפיתנים איראנים.</w:t>
            </w:r>
          </w:p>
        </w:tc>
      </w:tr>
    </w:tbl>
    <w:p>
      <w:pPr>
        <w:bidi/>
        <w:spacing w:before="0" w:after="0" w:line="240" w:lineRule="auto"/>
      </w:pPr>
      <w:r>
        <w:rPr>
          <w:rFonts w:ascii="Calibri" w:hAnsi="Calibri" w:cs="David"/>
          <w:b w:val="0"/>
          <w:sz w:val="12"/>
          <w:szCs w:val="12"/>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C41E3A"/>
                <w:sz w:val="27"/>
                <w:szCs w:val="27"/>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60" w:after="20" w:line="269" w:lineRule="auto"/>
            </w:pPr>
            <w:r>
              <w:rPr>
                <w:rFonts w:ascii="Calibri" w:hAnsi="Calibri" w:cs="David"/>
                <w:b/>
                <w:color w:val="C41E3A"/>
                <w:sz w:val="24"/>
                <w:szCs w:val="24"/>
                <w:bCs/>
                <w:rtl/>
              </w:rPr>
              <w:t>איראן</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רשות הספנות של סינגפור: GFS Pride נפגעה מקליע או מעצם מעופף. משמרות המהפכה: האונייה עלתה על מוקש ימי</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דיווח: ספינה במצר הורמוז עדיין עולה באש. משמרות המהפכה שיגרו לעברה כמה טילים לפנות בוקר</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צבא ארה״ב (23:03): הושמדו כלי שיט של תצפיתנים איראנים שסיפקו למשמרות המהפכה מודיעין על מטרות בהורמוז</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דיווח (ג׳רוזלם פוסט): חוסלה מפקדת יחידת נשים בבסיג׳ (מיליציה של משמרות המהפכה). התקיפות נגד כוחות הביטחון באיראן נמשכות</w:t>
            </w:r>
          </w:p>
          <w:p>
            <w:pPr>
              <w:bidi/>
              <w:spacing w:before="60" w:after="20" w:line="269" w:lineRule="auto"/>
            </w:pPr>
            <w:r>
              <w:rPr>
                <w:rFonts w:ascii="Calibri" w:hAnsi="Calibri" w:cs="David"/>
                <w:b/>
                <w:color w:val="C41E3A"/>
                <w:sz w:val="24"/>
                <w:szCs w:val="24"/>
                <w:bCs/>
                <w:rtl/>
              </w:rPr>
              <w:t>תימן</w:t>
            </w:r>
          </w:p>
          <w:p>
            <w:pPr>
              <w:bidi/>
              <w:spacing w:before="0" w:after="60" w:line="269" w:lineRule="auto"/>
              <w:ind w:left="539" w:hanging="227"/>
            </w:pPr>
            <w:r>
              <w:rPr>
                <w:rFonts w:ascii="Calibri" w:hAnsi="Calibri" w:cs="David"/>
                <w:b w:val="0"/>
                <w:color w:val="C41E3A"/>
                <w:sz w:val="23"/>
                <w:szCs w:val="23"/>
                <w:rtl/>
              </w:rPr>
              <w:t xml:space="preserve">•  </w:t>
            </w:r>
            <w:r>
              <w:rPr>
                <w:rFonts w:ascii="Calibri" w:hAnsi="Calibri" w:cs="David"/>
                <w:b w:val="0"/>
                <w:color w:val="111822"/>
                <w:sz w:val="23"/>
                <w:szCs w:val="23"/>
                <w:rtl/>
              </w:rPr>
              <w:t>המורדים החות׳ים והקואליציה הסעודית ממשיכים בחילופי מהלומות: מטחי טילים על סעודיה ותקיפות בצנעא ובחודיידה</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69" w:lineRule="auto"/>
            </w:pPr>
            <w:r>
              <w:rPr>
                <w:rFonts w:ascii="Calibri" w:hAnsi="Calibri" w:cs="David"/>
                <w:b/>
                <w:color w:val="A66300"/>
                <w:sz w:val="24"/>
                <w:szCs w:val="24"/>
                <w:bCs/>
                <w:rtl/>
              </w:rPr>
              <w:t>לבנון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דיווח: חיל האוויר תקף בלילה כמה פעמים באל-מנצורי ובזבקין (גזרה מערבית, דרום לבנון)</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שר הביטחון כ״ץ (13:47): אם חזבאללה יצטרף לתקיפה איראנית, מרחבי נבטיה והליטאני (דרום לבנון) יצורפו לאזור הביטחון הקבוע</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A66300"/>
                <w:sz w:val="27"/>
                <w:szCs w:val="27"/>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69" w:lineRule="auto"/>
            </w:pPr>
            <w:r>
              <w:rPr>
                <w:rFonts w:ascii="Calibri" w:hAnsi="Calibri" w:cs="David"/>
                <w:b/>
                <w:color w:val="A66300"/>
                <w:sz w:val="24"/>
                <w:szCs w:val="24"/>
                <w:bCs/>
                <w:rtl/>
              </w:rPr>
              <w:t>איו״ש</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הרמטכ״ל זמיר בהערכת מצב בפיקוד המרכז (17:00): הופעלה אוגדה 98 ביהודה ושומרון לחיזוק הביטחון בגזרה</w:t>
            </w:r>
          </w:p>
          <w:p>
            <w:pPr>
              <w:bidi/>
              <w:spacing w:before="0" w:after="60" w:line="269" w:lineRule="auto"/>
              <w:ind w:left="539" w:hanging="227"/>
            </w:pPr>
            <w:r>
              <w:rPr>
                <w:rFonts w:ascii="Calibri" w:hAnsi="Calibri" w:cs="David"/>
                <w:b w:val="0"/>
                <w:color w:val="A66300"/>
                <w:sz w:val="23"/>
                <w:szCs w:val="23"/>
                <w:rtl/>
              </w:rPr>
              <w:t xml:space="preserve">•  </w:t>
            </w:r>
            <w:r>
              <w:rPr>
                <w:rFonts w:ascii="Calibri" w:hAnsi="Calibri" w:cs="David"/>
                <w:b w:val="0"/>
                <w:color w:val="111822"/>
                <w:sz w:val="23"/>
                <w:szCs w:val="23"/>
                <w:rtl/>
              </w:rPr>
              <w:t>צה״ל והשב״כ פשטו על אגודות צדקה של חמאס והחזית העממית ברמאללה (בנימין) ובביתא (שומרון). 5 נעצרו</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0B5FA5"/>
                <w:sz w:val="27"/>
                <w:szCs w:val="27"/>
                <w:bCs/>
                <w:rtl/>
              </w:rPr>
              <w:t>זירת דרום</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69" w:lineRule="auto"/>
            </w:pPr>
            <w:r>
              <w:rPr>
                <w:rFonts w:ascii="Calibri" w:hAnsi="Calibri" w:cs="David"/>
                <w:b/>
                <w:color w:val="0B5FA5"/>
                <w:sz w:val="24"/>
                <w:szCs w:val="24"/>
                <w:bCs/>
                <w:rtl/>
              </w:rPr>
              <w:t>רצ״ע</w:t>
            </w:r>
          </w:p>
          <w:p>
            <w:pPr>
              <w:bidi/>
              <w:spacing w:before="0" w:after="60" w:line="269" w:lineRule="auto"/>
              <w:ind w:left="539" w:hanging="227"/>
            </w:pPr>
            <w:r>
              <w:rPr>
                <w:rFonts w:ascii="Calibri" w:hAnsi="Calibri" w:cs="David"/>
                <w:b w:val="0"/>
                <w:color w:val="0B5FA5"/>
                <w:sz w:val="23"/>
                <w:szCs w:val="23"/>
                <w:rtl/>
              </w:rPr>
              <w:t xml:space="preserve">•  </w:t>
            </w:r>
            <w:r>
              <w:rPr>
                <w:rFonts w:ascii="Calibri" w:hAnsi="Calibri" w:cs="David"/>
                <w:b w:val="0"/>
                <w:color w:val="111822"/>
                <w:sz w:val="23"/>
                <w:szCs w:val="23"/>
                <w:rtl/>
              </w:rPr>
              <w:t>צה״ל (18:26): אוגדה 99 סיימה את פעילותה בצפון הרצועה. יותר מ-100 מחבלים חוסלו וכ-8 ק״מ של מנהרות נוטרלו</w:t>
            </w:r>
          </w:p>
        </w:tc>
      </w:tr>
    </w:tbl>
    <w:p>
      <w:pPr>
        <w:bidi/>
        <w:spacing w:before="0" w:after="0" w:line="240" w:lineRule="auto"/>
      </w:pPr>
      <w:r>
        <w:rPr>
          <w:rFonts w:ascii="Calibri" w:hAnsi="Calibri" w:cs="David"/>
          <w:b w:val="0"/>
          <w:sz w:val="10"/>
          <w:szCs w:val="10"/>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64" w:type="dxa"/>
              <w:start w:w="140" w:type="dxa"/>
              <w:bottom w:w="64" w:type="dxa"/>
              <w:end w:w="110" w:type="dxa"/>
            </w:tcMar>
          </w:tcPr>
          <w:p>
            <w:pPr>
              <w:bidi/>
              <w:spacing w:before="0" w:after="40" w:line="240" w:lineRule="auto"/>
            </w:pPr>
            <w:r>
              <w:rPr>
                <w:rFonts w:ascii="Calibri" w:hAnsi="Calibri" w:cs="David"/>
                <w:b/>
                <w:color w:val="0B5FA5"/>
                <w:sz w:val="27"/>
                <w:szCs w:val="27"/>
                <w:bCs/>
                <w:rtl/>
              </w:rPr>
              <w:t>בינ״ל ביטחוני</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2 אירועים</w:t>
            </w:r>
          </w:p>
          <w:p>
            <w:pPr>
              <w:bidi/>
              <w:spacing w:before="0" w:after="60" w:line="269" w:lineRule="auto"/>
              <w:ind w:left="312" w:hanging="227"/>
            </w:pPr>
            <w:r>
              <w:rPr>
                <w:rFonts w:ascii="Calibri" w:hAnsi="Calibri" w:cs="David"/>
                <w:b w:val="0"/>
                <w:color w:val="0B5FA5"/>
                <w:sz w:val="23"/>
                <w:szCs w:val="23"/>
                <w:rtl/>
              </w:rPr>
              <w:t xml:space="preserve">•  </w:t>
            </w:r>
            <w:r>
              <w:rPr>
                <w:rFonts w:ascii="Calibri" w:hAnsi="Calibri" w:cs="David"/>
                <w:b w:val="0"/>
                <w:color w:val="111822"/>
                <w:sz w:val="23"/>
                <w:szCs w:val="23"/>
                <w:rtl/>
              </w:rPr>
              <w:t>ישראל וארה״ב חתמו (17:48) על עסקה לרכישת 12 מסוקי אפאצ׳י E, שיסופקו לצה״ל בתחילת העשור הבא</w:t>
            </w:r>
          </w:p>
          <w:p>
            <w:pPr>
              <w:bidi/>
              <w:spacing w:before="0" w:after="60" w:line="269" w:lineRule="auto"/>
              <w:ind w:left="312" w:hanging="227"/>
            </w:pPr>
            <w:r>
              <w:rPr>
                <w:rFonts w:ascii="Calibri" w:hAnsi="Calibri" w:cs="David"/>
                <w:b w:val="0"/>
                <w:color w:val="0B5FA5"/>
                <w:sz w:val="23"/>
                <w:szCs w:val="23"/>
                <w:rtl/>
              </w:rPr>
              <w:t xml:space="preserve">•  </w:t>
            </w:r>
            <w:r>
              <w:rPr>
                <w:rFonts w:ascii="Calibri" w:hAnsi="Calibri" w:cs="David"/>
                <w:b w:val="0"/>
                <w:color w:val="111822"/>
                <w:sz w:val="23"/>
                <w:szCs w:val="23"/>
                <w:rtl/>
              </w:rPr>
              <w:t>מושל מחוז ריאזאן (רוסיה): כטב״מים אוקראיניים פגעו בבית זיקוק. זו התקיפה הראשונה מאז ״הפסקת האש האנרגטית״ שהכריז טראמפ</w:t>
            </w:r>
          </w:p>
        </w:tc>
      </w:tr>
    </w:tbl>
    <w:p>
      <w:pPr>
        <w:bidi/>
        <w:spacing w:before="0" w:after="0" w:line="240" w:lineRule="auto"/>
      </w:pPr>
      <w:r>
        <w:rPr>
          <w:rFonts w:ascii="Calibri" w:hAnsi="Calibri" w:cs="David"/>
          <w:b w:val="0"/>
          <w:sz w:val="10"/>
          <w:szCs w:val="10"/>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