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684000" cy="56824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84000" cy="56824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2"/>
                <w:szCs w:val="32"/>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24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34" w:type="dxa"/>
              <w:start w:w="140" w:type="dxa"/>
              <w:bottom w:w="3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1"/>
                <w:szCs w:val="21"/>
                <w:bCs/>
                <w:rtl/>
              </w:rPr>
              <w:t>ב-23.10 בבוקר פתחו שני מחבלי חמאס מחברון באש על מחסום של צה״ל ליד צומת יהודה (חטיבת יהודה). שני לוחמים נהרגו ונפצעו נוספים, והמחבלים חוסלו. בלילה פתחו צה״ל ושב״כ במבצע ״שאגת יהודה״ בחברון.</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A66300"/>
                <w:sz w:val="24"/>
                <w:szCs w:val="24"/>
                <w:bCs/>
                <w:rtl/>
              </w:rPr>
              <w:t>זירת מעג״ש</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אירוע אחד</w:t>
            </w:r>
          </w:p>
          <w:p>
            <w:pPr>
              <w:bidi/>
              <w:spacing w:before="60" w:after="20" w:line="245" w:lineRule="auto"/>
            </w:pPr>
            <w:r>
              <w:rPr>
                <w:rFonts w:ascii="Calibri" w:hAnsi="Calibri" w:cs="David"/>
                <w:b/>
                <w:color w:val="A66300"/>
                <w:sz w:val="21"/>
                <w:szCs w:val="21"/>
                <w:bCs/>
                <w:rtl/>
              </w:rPr>
              <w:t>איראן</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7 מכליות נפגעו במצר הורמוז, 2 מהן ממוקשים ימיים (אסושייטד פרס). כתם נפט ממכלית שנפגעה הגיע לחופי אום אל-קיוויין שבאמירויות</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0B5FA5"/>
                <w:sz w:val="24"/>
                <w:szCs w:val="24"/>
                <w:bCs/>
                <w:rtl/>
              </w:rPr>
              <w:t>זירת פצ״ן</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3 אירועים</w:t>
            </w:r>
          </w:p>
          <w:p>
            <w:pPr>
              <w:bidi/>
              <w:spacing w:before="60" w:after="20" w:line="245" w:lineRule="auto"/>
            </w:pPr>
            <w:r>
              <w:rPr>
                <w:rFonts w:ascii="Calibri" w:hAnsi="Calibri" w:cs="David"/>
                <w:b/>
                <w:color w:val="0B5FA5"/>
                <w:sz w:val="21"/>
                <w:szCs w:val="21"/>
                <w:bCs/>
                <w:rtl/>
              </w:rPr>
              <w:t>לבנון</w:t>
            </w:r>
          </w:p>
          <w:p>
            <w:pPr>
              <w:bidi/>
              <w:spacing w:before="0" w:after="30" w:line="245" w:lineRule="auto"/>
              <w:ind w:left="539" w:hanging="227"/>
            </w:pPr>
            <w:r>
              <w:rPr>
                <w:rFonts w:ascii="Calibri" w:hAnsi="Calibri" w:cs="David"/>
                <w:b w:val="0"/>
                <w:color w:val="0B5FA5"/>
                <w:sz w:val="20"/>
                <w:szCs w:val="20"/>
                <w:rtl/>
              </w:rPr>
              <w:t xml:space="preserve">•  </w:t>
            </w:r>
            <w:r>
              <w:rPr>
                <w:rFonts w:ascii="Calibri" w:hAnsi="Calibri" w:cs="David"/>
                <w:b w:val="0"/>
                <w:color w:val="111822"/>
                <w:sz w:val="20"/>
                <w:szCs w:val="20"/>
                <w:rtl/>
              </w:rPr>
              <w:t>סי-אן-אן: ארה״ב צמצמה בשקט את סגל השגרירות בביירות, ככל הנראה בפינוי עובדים לא חיוניים, כחלק מצמצום הסגל בשגרירויות במזה״ת</w:t>
            </w:r>
          </w:p>
          <w:p>
            <w:pPr>
              <w:bidi/>
              <w:spacing w:before="0" w:after="30" w:line="245" w:lineRule="auto"/>
              <w:ind w:left="539" w:hanging="227"/>
            </w:pPr>
            <w:r>
              <w:rPr>
                <w:rFonts w:ascii="Calibri" w:hAnsi="Calibri" w:cs="David"/>
                <w:b w:val="0"/>
                <w:color w:val="0B5FA5"/>
                <w:sz w:val="20"/>
                <w:szCs w:val="20"/>
                <w:rtl/>
              </w:rPr>
              <w:t xml:space="preserve">•  </w:t>
            </w:r>
            <w:r>
              <w:rPr>
                <w:rFonts w:ascii="Calibri" w:hAnsi="Calibri" w:cs="David"/>
                <w:b w:val="0"/>
                <w:color w:val="111822"/>
                <w:sz w:val="20"/>
                <w:szCs w:val="20"/>
                <w:rtl/>
              </w:rPr>
              <w:t>דיווח: ישראל דורשת להשתתף בפיקוח על פירוק הנשק של חיזבאללה, ולבנון מתנגדת</w:t>
            </w:r>
          </w:p>
          <w:p>
            <w:pPr>
              <w:bidi/>
              <w:spacing w:before="60" w:after="20" w:line="245" w:lineRule="auto"/>
            </w:pPr>
            <w:r>
              <w:rPr>
                <w:rFonts w:ascii="Calibri" w:hAnsi="Calibri" w:cs="David"/>
                <w:b/>
                <w:color w:val="0B5FA5"/>
                <w:sz w:val="21"/>
                <w:szCs w:val="21"/>
                <w:bCs/>
                <w:rtl/>
              </w:rPr>
              <w:t>סוריה</w:t>
            </w:r>
          </w:p>
          <w:p>
            <w:pPr>
              <w:bidi/>
              <w:spacing w:before="0" w:after="30" w:line="245" w:lineRule="auto"/>
              <w:ind w:left="539" w:hanging="227"/>
            </w:pPr>
            <w:r>
              <w:rPr>
                <w:rFonts w:ascii="Calibri" w:hAnsi="Calibri" w:cs="David"/>
                <w:b w:val="0"/>
                <w:color w:val="0B5FA5"/>
                <w:sz w:val="20"/>
                <w:szCs w:val="20"/>
                <w:rtl/>
              </w:rPr>
              <w:t xml:space="preserve">•  </w:t>
            </w:r>
            <w:r>
              <w:rPr>
                <w:rFonts w:ascii="Calibri" w:hAnsi="Calibri" w:cs="David"/>
                <w:b w:val="0"/>
                <w:color w:val="111822"/>
                <w:sz w:val="20"/>
                <w:szCs w:val="20"/>
                <w:rtl/>
              </w:rPr>
              <w:t>2 אנשי כוחות הביטחון הסוריים נהרגו במבצע נגד חוליה הקשורה לדאע״ש בעיר רנקוס (אזור דמשק).</w:t>
            </w:r>
            <w:r>
              <w:rPr>
                <w:rFonts w:ascii="Calibri" w:hAnsi="Calibri" w:cs="David"/>
                <w:b w:val="0"/>
                <w:color w:val="707A87"/>
                <w:sz w:val="16"/>
                <w:szCs w:val="16"/>
                <w:rtl/>
              </w:rPr>
              <w:t>‏  טיימס אוף ישראל‏</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C41E3A"/>
                <w:sz w:val="24"/>
                <w:szCs w:val="24"/>
                <w:bCs/>
                <w:rtl/>
              </w:rPr>
              <w:t>זירת מרכז</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60" w:after="20" w:line="245" w:lineRule="auto"/>
            </w:pPr>
            <w:r>
              <w:rPr>
                <w:rFonts w:ascii="Calibri" w:hAnsi="Calibri" w:cs="David"/>
                <w:b/>
                <w:color w:val="C41E3A"/>
                <w:sz w:val="21"/>
                <w:szCs w:val="21"/>
                <w:bCs/>
                <w:rtl/>
              </w:rPr>
              <w:t>איו״ש</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פיגוע ירי ב-23.10 בסביבות 07:20 ליד צומת יהודה בכביש 35 (חטיבת יהודה, הר חברון): שני מחבלים פתחו באש על מחסום ארעי של גדוד ארי. היו כ-20 דקות של חילופי אש, ושני המחבלים חוסלו</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הותר לפרסום: בפיגוע בצומת יהודה (חטיבת יהודה) נפלו שני לוחמי גדוד ארי (775) מחטיבת החילוץ של פיקוד העורף: סמ״ר רון יונתן רויטמן, בן 23 מאשקלון, וסמל יובל שי סוילם, בן 20 מהוד השרון. מד״א דיווח על 5 פצועים, 2 מהם אנוש</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מחבלי צומת יהודה (חטיבת יהודה) הם פעילי חמאס מחמולת אלג׳עבה בחברון. דיווח אחד: חמודה ופיראס. דיווח אחר: חמודה ואחמד. השניים הגיעו ברכב גנוב עם לוחית ישראלית, ובו רובי M4, אקדח ותחמושת רבה. הרמטכ״ל זמיר: נמנע פיגוע חמור נגד אזרחים</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ראש הממשלה נתניהו ושר הביטחון כ״ץ הנחו אחרי הפיגוע בצומת יהודה להטיל כתר על חברון ועל חלחול (חטיבת יהודה) ולהיערך לסגר מלא על איו״ש. הם הנחו גם לפנות את השכונה בחברון שממנה יצאו המחבלים ולהרוס בה את תשתיות הטרור, לפי ״מודל ג׳נין״</w:t>
            </w:r>
          </w:p>
          <w:p>
            <w:pPr>
              <w:bidi/>
              <w:spacing w:before="0" w:after="30" w:line="245" w:lineRule="auto"/>
              <w:ind w:left="539" w:hanging="227"/>
            </w:pPr>
            <w:r>
              <w:rPr>
                <w:rFonts w:ascii="Calibri" w:hAnsi="Calibri" w:cs="David"/>
                <w:b w:val="0"/>
                <w:color w:val="C41E3A"/>
                <w:sz w:val="20"/>
                <w:szCs w:val="20"/>
                <w:rtl/>
              </w:rPr>
              <w:t xml:space="preserve">•  </w:t>
            </w:r>
            <w:r>
              <w:rPr>
                <w:rFonts w:ascii="Calibri" w:hAnsi="Calibri" w:cs="David"/>
                <w:b w:val="0"/>
                <w:color w:val="111822"/>
                <w:sz w:val="20"/>
                <w:szCs w:val="20"/>
                <w:rtl/>
              </w:rPr>
              <w:t>צה״ל, שב״כ, מג״ב ומת״ק יהודה פתחו ב-23.10 בסביבות 23:50 במבצע ״שאגת יהודה״ בחברון (חטיבת יהודה) בעקבות הפיגוע בצומת יהודה. הכוחות סורקים ומתחקרים עשרות חשודים, והמבצע יימשך כמה ימים. התושבים יוצאים מהמרחב דרך 3 נקודות אחרי בידוק</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A66300"/>
                <w:sz w:val="24"/>
                <w:szCs w:val="24"/>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אירוע אחד</w:t>
            </w:r>
          </w:p>
          <w:p>
            <w:pPr>
              <w:bidi/>
              <w:spacing w:before="60" w:after="20" w:line="245" w:lineRule="auto"/>
            </w:pPr>
            <w:r>
              <w:rPr>
                <w:rFonts w:ascii="Calibri" w:hAnsi="Calibri" w:cs="David"/>
                <w:b/>
                <w:color w:val="A66300"/>
                <w:sz w:val="21"/>
                <w:szCs w:val="21"/>
                <w:bCs/>
                <w:rtl/>
              </w:rPr>
              <w:t>ירדן</w:t>
            </w:r>
          </w:p>
          <w:p>
            <w:pPr>
              <w:bidi/>
              <w:spacing w:before="0" w:after="30" w:line="245" w:lineRule="auto"/>
              <w:ind w:left="539" w:hanging="227"/>
            </w:pPr>
            <w:r>
              <w:rPr>
                <w:rFonts w:ascii="Calibri" w:hAnsi="Calibri" w:cs="David"/>
                <w:b w:val="0"/>
                <w:color w:val="A66300"/>
                <w:sz w:val="20"/>
                <w:szCs w:val="20"/>
                <w:rtl/>
              </w:rPr>
              <w:t xml:space="preserve">•  </w:t>
            </w:r>
            <w:r>
              <w:rPr>
                <w:rFonts w:ascii="Calibri" w:hAnsi="Calibri" w:cs="David"/>
                <w:b w:val="0"/>
                <w:color w:val="111822"/>
                <w:sz w:val="20"/>
                <w:szCs w:val="20"/>
                <w:rtl/>
              </w:rPr>
              <w:t>2 חמושים לפחות ירדו מרכב ב-23.10 ופתחו באש על משתתפי הלוויה בכנסייה יוונית-אורתודוקסית בעיר כרכ (דרום ירדן). ממשלת ירדן: 7 הרוגים ו-34 פצועים, והמניע הוא אסלאם קיצוני. כוחות הביטחון במצוד אחרי היורים</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bidi/>
              <w:spacing w:before="0" w:after="40" w:line="240" w:lineRule="auto"/>
            </w:pPr>
            <w:r>
              <w:rPr>
                <w:rFonts w:ascii="Calibri" w:hAnsi="Calibri" w:cs="David"/>
                <w:b/>
                <w:color w:val="A66300"/>
                <w:sz w:val="24"/>
                <w:szCs w:val="24"/>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לונג איילנד (ניו יורק): אזאם חאן נעצר והואשם אחרי שניסה לנפץ באלה את דלתות בית הכנסת ״ישראל הצעיר״ ולהצית שלט בחצר. אין נפגעים</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ארה״ב: צעיר מיוטה הואשם בניסיון לפשע שנאה אחרי שאיים ״לפוצץ בית כנסת״, ובביתו נמצאו מטענים ורובים</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צרפת נערכת לגל נוסף של מהומות בסוף השבוע: 70 אלף שוטרים יוצבו בשבת, ההפגנות נאסרו בליון ובמרסיי, והלובר וארמון ורסאי ייסגרו. משרד החוץ הישראלי הנחה ישראלים לנקוט משנה זהירות</w:t>
            </w:r>
          </w:p>
          <w:p>
            <w:pPr>
              <w:bidi/>
              <w:spacing w:before="0" w:after="30" w:line="245" w:lineRule="auto"/>
              <w:ind w:left="312" w:hanging="227"/>
            </w:pPr>
            <w:r>
              <w:rPr>
                <w:rFonts w:ascii="Calibri" w:hAnsi="Calibri" w:cs="David"/>
                <w:b w:val="0"/>
                <w:color w:val="A66300"/>
                <w:sz w:val="20"/>
                <w:szCs w:val="20"/>
                <w:rtl/>
              </w:rPr>
              <w:t xml:space="preserve">•  </w:t>
            </w:r>
            <w:r>
              <w:rPr>
                <w:rFonts w:ascii="Calibri" w:hAnsi="Calibri" w:cs="David"/>
                <w:b w:val="0"/>
                <w:color w:val="111822"/>
                <w:sz w:val="20"/>
                <w:szCs w:val="20"/>
                <w:rtl/>
              </w:rPr>
              <w:t>צרפת: חמוש ירה ב-23.10 מתוך רכב בטראפ ובלה ורייר (מערב פריז), הרג אדם אחד ופצע 5, בהם ילדה בת 12. החשוד, בעל עבר פלילי, נעצר. הנשיא מקרון: ״פיגוע טרור גזעני״</w:t>
            </w:r>
          </w:p>
        </w:tc>
      </w:tr>
    </w:tbl>
    <w:p>
      <w:pPr>
        <w:bidi/>
        <w:spacing w:before="0" w:after="0" w:line="240" w:lineRule="auto"/>
      </w:pPr>
      <w:r>
        <w:rPr>
          <w:rFonts w:ascii="Calibri" w:hAnsi="Calibri" w:cs="David"/>
          <w:b w:val="0"/>
          <w:sz w:val="4"/>
          <w:szCs w:val="4"/>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