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474"/>
        <w:gridCol w:w="8957"/>
      </w:tblGrid>
      <w:tr>
        <w:tc>
          <w:tcPr>
            <w:tcW w:type="dxa" w:w="1474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bidi/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827999" cy="68787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7999" cy="6878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957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bidi/>
              <w:spacing w:before="0" w:after="0" w:line="240" w:lineRule="auto"/>
            </w:pP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>סוכן אוסינט | ענף מבצעים חמ״ץ</w:t>
            </w:r>
          </w:p>
          <w:p>
            <w:pPr>
              <w:bidi/>
              <w:spacing w:before="0" w:after="20" w:line="240" w:lineRule="auto"/>
            </w:pPr>
            <w:r>
              <w:rPr>
                <w:rFonts w:ascii="Calibri" w:hAnsi="Calibri" w:cs="David"/>
                <w:b/>
                <w:color w:val="111822"/>
                <w:sz w:val="36"/>
                <w:szCs w:val="36"/>
                <w:bCs/>
                <w:rtl/>
              </w:rPr>
              <w:t>דו״ח אג״מי - עיקרי האירועים</w:t>
            </w:r>
          </w:p>
          <w:p>
            <w:pPr>
              <w:bidi/>
              <w:spacing w:before="0" w:after="0" w:line="240" w:lineRule="auto"/>
            </w:pPr>
            <w:r>
              <w:rPr>
                <w:rFonts w:ascii="Calibri" w:hAnsi="Calibri" w:cs="David"/>
                <w:b w:val="0"/>
                <w:color w:val="707A87"/>
                <w:sz w:val="20"/>
                <w:szCs w:val="20"/>
                <w:rtl/>
              </w:rPr>
              <w:t>תמונת מצב 24 שעות · 29 באוקטובר 2026</w:t>
            </w:r>
          </w:p>
        </w:tc>
      </w:tr>
    </w:tbl>
    <w:p>
      <w:pPr>
        <w:pBdr>
          <w:bottom w:val="single" w:sz="10" w:space="1" w:color="0B5FA5"/>
        </w:pBdr>
        <w:bidi/>
        <w:spacing w:before="40" w:after="100" w:line="240" w:lineRule="auto"/>
      </w:pP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AFC6E0"/>
              <w:left w:val="single" w:sz="24" w:space="0" w:color="0B5FA5"/>
              <w:bottom w:val="single" w:sz="4" w:space="0" w:color="AFC6E0"/>
              <w:right w:val="single" w:sz="4" w:space="0" w:color="AFC6E0"/>
            </w:tcBorders>
            <w:shd w:val="clear" w:color="auto" w:fill="EEF4FB"/>
            <w:tcMar>
              <w:top w:w="64" w:type="dxa"/>
              <w:start w:w="140" w:type="dxa"/>
              <w:bottom w:w="64" w:type="dxa"/>
              <w:end w:w="110" w:type="dxa"/>
            </w:tcMar>
          </w:tcPr>
          <w:p>
            <w:pPr>
              <w:bidi/>
              <w:spacing w:before="0" w:after="0" w:line="240" w:lineRule="auto"/>
            </w:pPr>
            <w:r>
              <w:rPr>
                <w:rFonts w:ascii="Calibri" w:hAnsi="Calibri" w:cs="David"/>
                <w:b/>
                <w:color w:val="0B5FA5"/>
                <w:sz w:val="21"/>
                <w:szCs w:val="21"/>
                <w:bCs/>
                <w:rtl/>
              </w:rPr>
              <w:t xml:space="preserve">עיקר   </w:t>
            </w:r>
            <w:r>
              <w:rPr>
                <w:rFonts w:ascii="Calibri" w:hAnsi="Calibri" w:cs="David"/>
                <w:b/>
                <w:color w:val="111822"/>
                <w:sz w:val="24"/>
                <w:szCs w:val="24"/>
                <w:bCs/>
                <w:rtl/>
              </w:rPr>
              <w:t>ספינת מכולות בשירות חברת הספנות הישראלית צים יצאה מחיפה לרומניה, הותקפה בכלים בלתי מאוישים וטבעה מול חופי בולגריה בים השחור. כל 18 אנשי הצוות חולצו, וזהות התוקפים טרם התבררה.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12"/>
          <w:szCs w:val="12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C41E3A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64" w:type="dxa"/>
              <w:start w:w="140" w:type="dxa"/>
              <w:bottom w:w="64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C41E3A"/>
                <w:sz w:val="27"/>
                <w:szCs w:val="27"/>
                <w:bCs/>
                <w:rtl/>
              </w:rPr>
              <w:t>זירת מעג״ש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חם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3 אירועים</w:t>
            </w:r>
          </w:p>
          <w:p>
            <w:pPr>
              <w:bidi/>
              <w:spacing w:before="60" w:after="20" w:line="269" w:lineRule="auto"/>
            </w:pPr>
            <w:r>
              <w:rPr>
                <w:rFonts w:ascii="Calibri" w:hAnsi="Calibri" w:cs="David"/>
                <w:b/>
                <w:color w:val="C41E3A"/>
                <w:sz w:val="24"/>
                <w:szCs w:val="24"/>
                <w:bCs/>
                <w:rtl/>
              </w:rPr>
              <w:t>איראן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C41E3A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מצר הורמוז: UKMTO (מרכז הסחר הימי הבריטי) דיווח שספינה הותקפה ועלתה באש מול עומאן. משמרות המהפכה: 3 מכליות עלו על מוקשים. Seatrade: מכלית בוערת ושקועה ברובה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C41E3A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סגן נשיא ארה״ב ונס שלח בהוראת טראמפ מכתב למזכיר המועצה העליונה לביטחון לאומי באיראן, מוחסן רזאעי. במכתב הציע ונס לחדש מיד את השיחות, כולל על הגרעין.</w:t>
            </w:r>
            <w:r>
              <w:rPr>
                <w:rFonts w:ascii="Calibri" w:hAnsi="Calibri" w:cs="David"/>
                <w:b w:val="0"/>
                <w:color w:val="707A87"/>
                <w:sz w:val="16"/>
                <w:szCs w:val="16"/>
                <w:rtl/>
              </w:rPr>
              <w:t>‏  וול סטריט ג׳ורנל, ניו יורק טיימס‏</w:t>
            </w:r>
          </w:p>
          <w:p>
            <w:pPr>
              <w:bidi/>
              <w:spacing w:before="60" w:after="20" w:line="269" w:lineRule="auto"/>
            </w:pPr>
            <w:r>
              <w:rPr>
                <w:rFonts w:ascii="Calibri" w:hAnsi="Calibri" w:cs="David"/>
                <w:b/>
                <w:color w:val="C41E3A"/>
                <w:sz w:val="24"/>
                <w:szCs w:val="24"/>
                <w:bCs/>
                <w:rtl/>
              </w:rPr>
              <w:t>תימן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C41E3A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המורדים החות׳ים והקואליציה הסעודית ממשיכים בחילופי מהלומות: סעודיה יירטה בלילה טיל בליסטי שנורה לעבר המחוז המזרחי, ולפי החות׳ים 14 נהרגו בתקיפה סעודית בשוק בצפון תימן.</w:t>
            </w:r>
            <w:r>
              <w:rPr>
                <w:rFonts w:ascii="Calibri" w:hAnsi="Calibri" w:cs="David"/>
                <w:b w:val="0"/>
                <w:color w:val="707A87"/>
                <w:sz w:val="16"/>
                <w:szCs w:val="16"/>
                <w:rtl/>
              </w:rPr>
              <w:t>‏  אסושייטד פרס‏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10"/>
          <w:szCs w:val="10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A66300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64" w:type="dxa"/>
              <w:start w:w="140" w:type="dxa"/>
              <w:bottom w:w="64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A66300"/>
                <w:sz w:val="27"/>
                <w:szCs w:val="27"/>
                <w:bCs/>
                <w:rtl/>
              </w:rPr>
              <w:t>זירת פצ״ן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מתפתח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3 אירועים</w:t>
            </w:r>
          </w:p>
          <w:p>
            <w:pPr>
              <w:bidi/>
              <w:spacing w:before="60" w:after="20" w:line="269" w:lineRule="auto"/>
            </w:pPr>
            <w:r>
              <w:rPr>
                <w:rFonts w:ascii="Calibri" w:hAnsi="Calibri" w:cs="David"/>
                <w:b/>
                <w:color w:val="A66300"/>
                <w:sz w:val="24"/>
                <w:szCs w:val="24"/>
                <w:bCs/>
                <w:rtl/>
              </w:rPr>
              <w:t>לבנון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דיווח: צה״ל תקף ב-28.10 בכ-21:30 בדרום לבנון. פיקוד הצפון הודיע על כך מראש לתושבי הגליל והגולן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מזכ״ל חיזבאללה נעים קאסם: חיזבאללה לא יפרק את נשקו, ״ואין מקום לדיון על כך״</w:t>
            </w:r>
          </w:p>
          <w:p>
            <w:pPr>
              <w:bidi/>
              <w:spacing w:before="60" w:after="20" w:line="269" w:lineRule="auto"/>
            </w:pPr>
            <w:r>
              <w:rPr>
                <w:rFonts w:ascii="Calibri" w:hAnsi="Calibri" w:cs="David"/>
                <w:b/>
                <w:color w:val="A66300"/>
                <w:sz w:val="24"/>
                <w:szCs w:val="24"/>
                <w:bCs/>
                <w:rtl/>
              </w:rPr>
              <w:t>סוריה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לפחות 4 בני אדם נהרגו בפיצוץ במחסן בצפון-מערב סוריה.</w:t>
            </w:r>
            <w:r>
              <w:rPr>
                <w:rFonts w:ascii="Calibri" w:hAnsi="Calibri" w:cs="David"/>
                <w:b w:val="0"/>
                <w:color w:val="707A87"/>
                <w:sz w:val="16"/>
                <w:szCs w:val="16"/>
                <w:rtl/>
              </w:rPr>
              <w:t>‏  אסושייטד פרס‏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10"/>
          <w:szCs w:val="10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A66300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64" w:type="dxa"/>
              <w:start w:w="140" w:type="dxa"/>
              <w:bottom w:w="64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A66300"/>
                <w:sz w:val="27"/>
                <w:szCs w:val="27"/>
                <w:bCs/>
                <w:rtl/>
              </w:rPr>
              <w:t>זירת מרכז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מתפתח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אירוע אחד</w:t>
            </w:r>
          </w:p>
          <w:p>
            <w:pPr>
              <w:bidi/>
              <w:spacing w:before="60" w:after="20" w:line="269" w:lineRule="auto"/>
            </w:pPr>
            <w:r>
              <w:rPr>
                <w:rFonts w:ascii="Calibri" w:hAnsi="Calibri" w:cs="David"/>
                <w:b/>
                <w:color w:val="A66300"/>
                <w:sz w:val="24"/>
                <w:szCs w:val="24"/>
                <w:bCs/>
                <w:rtl/>
              </w:rPr>
              <w:t>איו״ש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שוטרים ולוחמי מג״ב תפסו 2 אקדחים, תחמושת וסמים בשועפאט ובבית חנינא (מרחב ירושלים)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10"/>
          <w:szCs w:val="10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9AA6B4"/>
              <w:bottom w:val="single" w:sz="4" w:space="0" w:color="DDE4EC"/>
              <w:right w:val="single" w:sz="4" w:space="0" w:color="DDE4EC"/>
            </w:tcBorders>
            <w:shd w:val="clear" w:color="auto" w:fill="FAFBFD"/>
            <w:tcMar>
              <w:top w:w="64" w:type="dxa"/>
              <w:start w:w="140" w:type="dxa"/>
              <w:bottom w:w="64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707A87"/>
                <w:sz w:val="27"/>
                <w:szCs w:val="27"/>
                <w:bCs/>
                <w:rtl/>
              </w:rPr>
              <w:t>זירת דרום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מעקב</w:t>
            </w:r>
          </w:p>
          <w:p>
            <w:pPr>
              <w:bidi/>
              <w:spacing w:before="0" w:after="60" w:line="269" w:lineRule="auto"/>
              <w:ind w:left="312" w:hanging="227"/>
            </w:pPr>
            <w:r>
              <w:rPr>
                <w:rFonts w:ascii="Calibri" w:hAnsi="Calibri" w:cs="David"/>
                <w:b w:val="0"/>
                <w:color w:val="707A87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707A87"/>
                <w:sz w:val="23"/>
                <w:szCs w:val="23"/>
                <w:rtl/>
              </w:rPr>
              <w:t>ללא אירוע חדש ב-24 השעות האחרונות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10"/>
          <w:szCs w:val="10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C41E3A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64" w:type="dxa"/>
              <w:start w:w="140" w:type="dxa"/>
              <w:bottom w:w="64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C41E3A"/>
                <w:sz w:val="27"/>
                <w:szCs w:val="27"/>
                <w:bCs/>
                <w:rtl/>
              </w:rPr>
              <w:t>בינ״ל ביטחוני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חם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5 אירועים</w:t>
            </w:r>
          </w:p>
          <w:p>
            <w:pPr>
              <w:bidi/>
              <w:spacing w:before="0" w:after="60" w:line="269" w:lineRule="auto"/>
              <w:ind w:left="312" w:hanging="227"/>
            </w:pPr>
            <w:r>
              <w:rPr>
                <w:rFonts w:ascii="Calibri" w:hAnsi="Calibri" w:cs="David"/>
                <w:b w:val="0"/>
                <w:color w:val="C41E3A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אתיופיה: איש עסקים ישראלי בן 48 נמצא מת בשירותים של מסעדה באדיס אבבה. המשטרה המקומית עצרה חשודים בהרעלתו, וישראל פועלת להשיב את גופתו ארצה.</w:t>
            </w:r>
            <w:r>
              <w:rPr>
                <w:rFonts w:ascii="Calibri" w:hAnsi="Calibri" w:cs="David"/>
                <w:b w:val="0"/>
                <w:color w:val="707A87"/>
                <w:sz w:val="16"/>
                <w:szCs w:val="16"/>
                <w:rtl/>
              </w:rPr>
              <w:t>‏  ynet‏</w:t>
            </w:r>
          </w:p>
          <w:p>
            <w:pPr>
              <w:bidi/>
              <w:spacing w:before="0" w:after="60" w:line="269" w:lineRule="auto"/>
              <w:ind w:left="312" w:hanging="227"/>
            </w:pPr>
            <w:r>
              <w:rPr>
                <w:rFonts w:ascii="Calibri" w:hAnsi="Calibri" w:cs="David"/>
                <w:b w:val="0"/>
                <w:color w:val="C41E3A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ארה״ב: אישה הואשמה בעבירות שנאה פדרליות אחרי שדקרה במזרק 2 גברים יהודים במנהטן</w:t>
            </w:r>
          </w:p>
          <w:p>
            <w:pPr>
              <w:bidi/>
              <w:spacing w:before="0" w:after="60" w:line="269" w:lineRule="auto"/>
              <w:ind w:left="312" w:hanging="227"/>
            </w:pPr>
            <w:r>
              <w:rPr>
                <w:rFonts w:ascii="Calibri" w:hAnsi="Calibri" w:cs="David"/>
                <w:b w:val="0"/>
                <w:color w:val="C41E3A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ספינת המכולות היוונית CONTSHIP JET, שהפליגה בשירות צים מחיפה לקונסטנצה (רומניה), טבעה מול חופי בולגריה בים השחור.</w:t>
            </w:r>
            <w:r>
              <w:rPr>
                <w:rFonts w:ascii="Calibri" w:hAnsi="Calibri" w:cs="David"/>
                <w:b w:val="0"/>
                <w:color w:val="707A87"/>
                <w:sz w:val="16"/>
                <w:szCs w:val="16"/>
                <w:rtl/>
              </w:rPr>
              <w:t>‏  ynet‏</w:t>
            </w:r>
          </w:p>
          <w:p>
            <w:pPr>
              <w:bidi/>
              <w:spacing w:before="0" w:after="60" w:line="269" w:lineRule="auto"/>
              <w:ind w:left="312" w:hanging="227"/>
            </w:pPr>
            <w:r>
              <w:rPr>
                <w:rFonts w:ascii="Calibri" w:hAnsi="Calibri" w:cs="David"/>
                <w:b w:val="0"/>
                <w:color w:val="C41E3A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ynet ומעריב: ספינת צים שטבעה בים השחור נפגעה מ-3 כלי שיט בלתי מאוישים. צים, בהודעה מ-28.10 בערב: הספינה הותקפה בכטב״ם מתאבד</w:t>
            </w:r>
          </w:p>
          <w:p>
            <w:pPr>
              <w:bidi/>
              <w:spacing w:before="0" w:after="60" w:line="269" w:lineRule="auto"/>
              <w:ind w:left="312" w:hanging="227"/>
            </w:pPr>
            <w:r>
              <w:rPr>
                <w:rFonts w:ascii="Calibri" w:hAnsi="Calibri" w:cs="David"/>
                <w:b w:val="0"/>
                <w:color w:val="C41E3A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כל 18 אנשי הצוות של ספינת צים שטבעה בים השחור חולצו בשלום. 421 מכולות טבעו, בהן מכולות עם חומרים מסוכנים. זהות התוקפים טרם התבררה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10"/>
          <w:szCs w:val="10"/>
          <w:rtl/>
        </w:rPr>
      </w:r>
    </w:p>
    <w:p>
      <w:pPr>
        <w:pBdr>
          <w:bottom w:val="single" w:sz="6" w:space="1" w:color="D5DDE8"/>
        </w:pBdr>
        <w:bidi/>
        <w:spacing w:before="200" w:after="0" w:line="240" w:lineRule="auto"/>
      </w:pPr>
    </w:p>
    <w:p>
      <w:pPr>
        <w:bidi/>
        <w:spacing w:before="60" w:after="0" w:line="240" w:lineRule="auto"/>
      </w:pPr>
      <w:r>
        <w:rPr>
          <w:rFonts w:ascii="Calibri" w:hAnsi="Calibri" w:cs="David"/>
          <w:b w:val="0"/>
          <w:color w:val="707A87"/>
          <w:sz w:val="15"/>
          <w:szCs w:val="15"/>
          <w:rtl/>
        </w:rPr>
        <w:t>לא מסווג · לשימוש פנימי · המידע נכון לשעת הסקירה</w:t>
      </w:r>
    </w:p>
    <w:sectPr w:rsidR="00FC693F" w:rsidRPr="0006063C" w:rsidSect="00034616">
      <w:pgSz w:w="11906" w:h="16838"/>
      <w:pgMar w:top="624" w:right="737" w:bottom="567" w:left="737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/>
    </w:pPr>
    <w:rPr>
      <w:rFonts w:ascii="Calibri" w:hAnsi="Calibri"/>
      <w:sz w:val="20"/>
      <w:rtl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