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864000" cy="71778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177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8"/>
                <w:szCs w:val="38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30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5"/>
                <w:szCs w:val="25"/>
                <w:bCs/>
                <w:rtl/>
              </w:rPr>
              <w:t>ספינת המכולות CONTSHIP JET, שהפליגה בשירות צים מחיפה לרומניה, טבעה בים השחור לאחר שלפי צים נפגעה מכטב״ם מתאבד. כל 18 אנשי הצוות חולצו.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4"/>
          <w:szCs w:val="14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9AA6B4"/>
              <w:bottom w:val="single" w:sz="4" w:space="0" w:color="DDE4EC"/>
              <w:right w:val="single" w:sz="4" w:space="0" w:color="DDE4EC"/>
            </w:tcBorders>
            <w:shd w:val="clear" w:color="auto" w:fill="FAFBFD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707A87"/>
                <w:sz w:val="28"/>
                <w:szCs w:val="28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</w:p>
          <w:p>
            <w:pPr>
              <w:bidi/>
              <w:spacing w:before="0" w:after="80" w:line="283" w:lineRule="auto"/>
              <w:ind w:left="312" w:hanging="227"/>
            </w:pPr>
            <w:r>
              <w:rPr>
                <w:rFonts w:ascii="Calibri" w:hAnsi="Calibri" w:cs="David"/>
                <w:b w:val="0"/>
                <w:color w:val="707A87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707A87"/>
                <w:sz w:val="24"/>
                <w:szCs w:val="24"/>
                <w:rtl/>
              </w:rPr>
              <w:t>ללא אירוע חדש ב-24 השעות האחרונות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8"/>
                <w:szCs w:val="28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60" w:after="20" w:line="283" w:lineRule="auto"/>
            </w:pPr>
            <w:r>
              <w:rPr>
                <w:rFonts w:ascii="Calibri" w:hAnsi="Calibri" w:cs="David"/>
                <w:b/>
                <w:color w:val="0B5FA5"/>
                <w:sz w:val="25"/>
                <w:szCs w:val="25"/>
                <w:bCs/>
                <w:rtl/>
              </w:rPr>
              <w:t>סוריה</w:t>
            </w:r>
          </w:p>
          <w:p>
            <w:pPr>
              <w:bidi/>
              <w:spacing w:before="0" w:after="80" w:line="283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לפחות 4 בני אדם נהרגו בפיצוץ במחסן בצפון-מערב סוריה.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אסושייטד פרס‏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8"/>
                <w:szCs w:val="28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60" w:after="20" w:line="283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איו״ש</w:t>
            </w:r>
          </w:p>
          <w:p>
            <w:pPr>
              <w:bidi/>
              <w:spacing w:before="0" w:after="80" w:line="283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צה״ל החל הבוקר (30.10) לפנות תושבים משכונה בחברון לקראת הריסת בתי המחבלים שביצעו בשבוע שעבר פיגוע שבו נהרגו 2 לוחמי צה״ל. ג׳רוזלם פוסט: פונו אלפי פלסטינים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8"/>
                <w:szCs w:val="28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60" w:after="20" w:line="283" w:lineRule="auto"/>
            </w:pPr>
            <w:r>
              <w:rPr>
                <w:rFonts w:ascii="Calibri" w:hAnsi="Calibri" w:cs="David"/>
                <w:b/>
                <w:color w:val="0B5FA5"/>
                <w:sz w:val="25"/>
                <w:szCs w:val="25"/>
                <w:bCs/>
                <w:rtl/>
              </w:rPr>
              <w:t>רצ״ע</w:t>
            </w:r>
          </w:p>
          <w:p>
            <w:pPr>
              <w:bidi/>
              <w:spacing w:before="0" w:after="80" w:line="283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דיווח: 2 הרוגים בתקיפה של צה״ל על רכב במחנה הפליטים אל-מע׳אזי (מרכז הרצועה)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8"/>
                <w:szCs w:val="28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0" w:after="80" w:line="283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איטליה: צעיר בן 22 שחשוד שתכנן פיגועים בבית כנסת ובמסגד נעצר במילאנו (ANSA)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