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1DE85" w14:textId="77777777" w:rsidR="00F10007" w:rsidRDefault="00F10007" w:rsidP="00F10007">
      <w:r>
        <w:t>REPÚBLICA DE COLOMBIA</w:t>
      </w:r>
    </w:p>
    <w:p w14:paraId="4CF26038" w14:textId="77777777" w:rsidR="00F10007" w:rsidRDefault="00F10007" w:rsidP="00F10007">
      <w:r>
        <w:t>JUZGADO [NOMBRE DEL JUZGADO]</w:t>
      </w:r>
      <w:r>
        <w:br/>
        <w:t>[Ciudad, Fecha]</w:t>
      </w:r>
    </w:p>
    <w:p w14:paraId="09621E43" w14:textId="77777777" w:rsidR="00F10007" w:rsidRDefault="00F10007" w:rsidP="00F10007">
      <w:r>
        <w:t xml:space="preserve">REFERENCIA: Acción de Tutela promovida por </w:t>
      </w:r>
    </w:p>
    <w:p w14:paraId="142FA29F" w14:textId="77777777" w:rsidR="00F10007" w:rsidRDefault="00F10007" w:rsidP="00F10007">
      <w:r>
        <w:t xml:space="preserve">ACCIONANTE: </w:t>
      </w:r>
    </w:p>
    <w:p w14:paraId="027E5CAC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Síntesis de la sentencia</w:t>
      </w:r>
    </w:p>
    <w:p w14:paraId="44B5DAB9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Antecedentes</w:t>
      </w:r>
    </w:p>
    <w:p w14:paraId="0F94B372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Tramite procesal</w:t>
      </w:r>
    </w:p>
    <w:p w14:paraId="56B4C46D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Hechos relevantes</w:t>
      </w:r>
    </w:p>
    <w:p w14:paraId="770BCA2E" w14:textId="47E993FE" w:rsidR="000E41AD" w:rsidRDefault="000E41AD" w:rsidP="00F10007">
      <w:pPr>
        <w:pStyle w:val="Prrafodelista"/>
        <w:numPr>
          <w:ilvl w:val="0"/>
          <w:numId w:val="1"/>
        </w:numPr>
      </w:pPr>
      <w:r>
        <w:t>Pruebas</w:t>
      </w:r>
    </w:p>
    <w:p w14:paraId="6FE06349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Decisiones objeto de revisión</w:t>
      </w:r>
    </w:p>
    <w:p w14:paraId="0E4DD19F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Competencia</w:t>
      </w:r>
    </w:p>
    <w:p w14:paraId="5A6F7C07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Procedencia de la acción de tutela</w:t>
      </w:r>
    </w:p>
    <w:p w14:paraId="01F60C63" w14:textId="77777777" w:rsidR="00F10007" w:rsidRDefault="00F10007" w:rsidP="00F10007">
      <w:pPr>
        <w:pStyle w:val="Prrafodelista"/>
        <w:numPr>
          <w:ilvl w:val="0"/>
          <w:numId w:val="2"/>
        </w:numPr>
      </w:pPr>
      <w:r>
        <w:t>Legitimización por activa</w:t>
      </w:r>
    </w:p>
    <w:p w14:paraId="5745DE65" w14:textId="77777777" w:rsidR="00F10007" w:rsidRDefault="00F10007" w:rsidP="00F10007">
      <w:pPr>
        <w:pStyle w:val="Prrafodelista"/>
        <w:numPr>
          <w:ilvl w:val="0"/>
          <w:numId w:val="2"/>
        </w:numPr>
      </w:pPr>
      <w:r>
        <w:t>Legitimización por pasiva</w:t>
      </w:r>
    </w:p>
    <w:p w14:paraId="2E71BDE2" w14:textId="77777777" w:rsidR="00F10007" w:rsidRDefault="00F10007" w:rsidP="00F10007">
      <w:pPr>
        <w:pStyle w:val="Prrafodelista"/>
        <w:numPr>
          <w:ilvl w:val="0"/>
          <w:numId w:val="2"/>
        </w:numPr>
      </w:pPr>
      <w:r>
        <w:t>Inmediatez</w:t>
      </w:r>
    </w:p>
    <w:p w14:paraId="5C8E54E0" w14:textId="77777777" w:rsidR="00F10007" w:rsidRPr="00514D84" w:rsidRDefault="00F10007" w:rsidP="00F10007">
      <w:pPr>
        <w:pStyle w:val="Prrafodelista"/>
        <w:numPr>
          <w:ilvl w:val="0"/>
          <w:numId w:val="2"/>
        </w:numPr>
      </w:pPr>
      <w:r w:rsidRPr="00514D84">
        <w:t>Subsidiariedad</w:t>
      </w:r>
    </w:p>
    <w:p w14:paraId="78E3122E" w14:textId="56435E12" w:rsidR="00D36747" w:rsidRDefault="00D36747" w:rsidP="00F10007">
      <w:pPr>
        <w:pStyle w:val="Prrafodelista"/>
        <w:numPr>
          <w:ilvl w:val="0"/>
          <w:numId w:val="1"/>
        </w:numPr>
      </w:pPr>
      <w:r w:rsidRPr="00D36747">
        <w:t>Delimitación del caso, formulación del problema jurídico y esquema de la decisión</w:t>
      </w:r>
    </w:p>
    <w:p w14:paraId="5B5B040B" w14:textId="51244E77" w:rsidR="00F10007" w:rsidRDefault="00F10007" w:rsidP="00F10007">
      <w:pPr>
        <w:pStyle w:val="Prrafodelista"/>
        <w:numPr>
          <w:ilvl w:val="0"/>
          <w:numId w:val="1"/>
        </w:numPr>
      </w:pPr>
      <w:r>
        <w:t>Solución del caso concreto</w:t>
      </w:r>
    </w:p>
    <w:p w14:paraId="4DB6FEB3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Problema jurídico</w:t>
      </w:r>
    </w:p>
    <w:p w14:paraId="0055F7AA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 xml:space="preserve">Consideraciones </w:t>
      </w:r>
    </w:p>
    <w:p w14:paraId="7D0AF80A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Decisión</w:t>
      </w:r>
    </w:p>
    <w:p w14:paraId="28DA9C2F" w14:textId="77777777" w:rsidR="00F10007" w:rsidRDefault="00F10007" w:rsidP="00F10007">
      <w:pPr>
        <w:pStyle w:val="Prrafodelista"/>
        <w:numPr>
          <w:ilvl w:val="0"/>
          <w:numId w:val="1"/>
        </w:numPr>
      </w:pPr>
      <w:r>
        <w:t>Resuelve</w:t>
      </w:r>
    </w:p>
    <w:p w14:paraId="65A6855F" w14:textId="77777777" w:rsidR="00F10007" w:rsidRDefault="00F10007" w:rsidP="00F10007">
      <w:r>
        <w:t>Cópiese, notifíquese y cúmplase.</w:t>
      </w:r>
      <w:r>
        <w:br/>
        <w:t>[Nombre del Juez]</w:t>
      </w:r>
    </w:p>
    <w:p w14:paraId="40578699" w14:textId="77777777" w:rsidR="00F10007" w:rsidRDefault="00F10007" w:rsidP="00F10007"/>
    <w:p w14:paraId="78D3636F" w14:textId="77777777" w:rsidR="00F10007" w:rsidRDefault="00F10007" w:rsidP="00F10007">
      <w:r>
        <w:t>Notas:</w:t>
      </w:r>
      <w:r>
        <w:br/>
        <w:t xml:space="preserve">Revisión de la jurisprudencia relevante: </w:t>
      </w:r>
    </w:p>
    <w:p w14:paraId="609AA0F1" w14:textId="77777777" w:rsidR="00F10007" w:rsidRDefault="00F10007" w:rsidP="00F10007"/>
    <w:p w14:paraId="15E0DE8F" w14:textId="77777777" w:rsidR="00514D84" w:rsidRPr="00F10007" w:rsidRDefault="00514D84" w:rsidP="00F10007"/>
    <w:sectPr w:rsidR="00514D84" w:rsidRPr="00F10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12456"/>
    <w:multiLevelType w:val="hybridMultilevel"/>
    <w:tmpl w:val="3536E5E4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5CB604F"/>
    <w:multiLevelType w:val="hybridMultilevel"/>
    <w:tmpl w:val="1E4A4132"/>
    <w:lvl w:ilvl="0" w:tplc="C164B5C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1563773">
    <w:abstractNumId w:val="0"/>
  </w:num>
  <w:num w:numId="2" w16cid:durableId="1960061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4"/>
    <w:rsid w:val="000E41AD"/>
    <w:rsid w:val="00104A62"/>
    <w:rsid w:val="00251CEB"/>
    <w:rsid w:val="00284C69"/>
    <w:rsid w:val="003E237D"/>
    <w:rsid w:val="004457A7"/>
    <w:rsid w:val="00514D84"/>
    <w:rsid w:val="005A4723"/>
    <w:rsid w:val="00837100"/>
    <w:rsid w:val="008F16AF"/>
    <w:rsid w:val="00A56FE3"/>
    <w:rsid w:val="00B32FC0"/>
    <w:rsid w:val="00BD6C42"/>
    <w:rsid w:val="00D36747"/>
    <w:rsid w:val="00E03B20"/>
    <w:rsid w:val="00E04E24"/>
    <w:rsid w:val="00E54407"/>
    <w:rsid w:val="00F10007"/>
    <w:rsid w:val="00F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C336C"/>
  <w15:chartTrackingRefBased/>
  <w15:docId w15:val="{C0A35B1A-EB98-4A61-A1CC-46B6C309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Emilio Martinez Gonzalez</dc:creator>
  <cp:keywords/>
  <dc:description/>
  <cp:lastModifiedBy>Oscar Emilio Martinez Gonzalez</cp:lastModifiedBy>
  <cp:revision>19</cp:revision>
  <dcterms:created xsi:type="dcterms:W3CDTF">2024-08-24T01:52:00Z</dcterms:created>
  <dcterms:modified xsi:type="dcterms:W3CDTF">2024-08-26T07:54:00Z</dcterms:modified>
</cp:coreProperties>
</file>