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25 Oktober 2019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Tannaga</w:t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Di dieu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Tannaga</w:t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Maneh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Diuk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Tannaga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Tannaga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Tannaga</w:t>
      </w:r>
      <w:r>
        <w:rPr>
          <w:lang w:val="en-US"/>
        </w:rPr>
        <w:t xml:space="preserve"> sebagai </w:t>
      </w:r>
      <w:r w:rsidR="00E27F78">
        <w:rPr>
          <w:lang w:val="en-US"/>
        </w:rPr>
        <w:t>Diuk</w:t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Tannaga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Maneh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