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 GoInstant Inc., a salesforce.com company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 this list of conditions and the following disclaimer.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Neither the name of salesforce.com, nor GoInstant, nor the names of its contributors may be used to endorse or promote products derived from this software without specific prior written permission.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