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 Christian Schwarz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Software, and to permit persons to whom the Software is furnished to do so,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 FITNESS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PARTICULAR PURPOSE AND NONINFRINGEMENT. IN NO EVENT SHALL THE AUTHORS 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HOLDERS BE LIABLE FOR ANY CLAIM, DAMAGES OR OTHER LIABILITY, WHETHER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ACTION OF CONTRACT, TORT OR OTHERWISE, ARISING FROM, OUT OF OR 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