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D79AD">
      <w:pPr>
        <w:bidi w:val="0"/>
        <w:rPr>
          <w:rFonts w:hint="eastAsia" w:eastAsiaTheme="minorEastAsia"/>
          <w:sz w:val="32"/>
          <w:lang w:eastAsia="zh-CN"/>
        </w:rPr>
      </w:pPr>
    </w:p>
    <w:p w14:paraId="37F82D53">
      <w:pPr>
        <w:bidi w:val="0"/>
        <w:ind w:left="2" w:firstLine="2"/>
        <w:jc w:val="center"/>
        <w:rPr>
          <w:rFonts w:hint="default"/>
          <w:sz w:val="36"/>
        </w:rPr>
      </w:pPr>
    </w:p>
    <w:p w14:paraId="3AAC3D14">
      <w:pPr>
        <w:bidi w:val="0"/>
        <w:ind w:left="2" w:firstLine="2"/>
        <w:jc w:val="center"/>
        <w:rPr>
          <w:rFonts w:hint="default"/>
          <w:sz w:val="36"/>
        </w:rPr>
      </w:pPr>
    </w:p>
    <w:p w14:paraId="4EFFCCC7">
      <w:pPr>
        <w:bidi w:val="0"/>
        <w:ind w:left="2" w:firstLine="2"/>
        <w:jc w:val="center"/>
        <w:rPr>
          <w:rFonts w:hint="default"/>
          <w:sz w:val="36"/>
        </w:rPr>
      </w:pPr>
    </w:p>
    <w:p w14:paraId="5CB0F81A">
      <w:pPr>
        <w:bidi w:val="0"/>
        <w:ind w:left="2" w:firstLine="2"/>
        <w:jc w:val="center"/>
        <w:rPr>
          <w:rFonts w:hint="default"/>
          <w:sz w:val="36"/>
        </w:rPr>
      </w:pPr>
      <w:r>
        <w:rPr>
          <w:rFonts w:hint="default"/>
          <w:sz w:val="36"/>
        </w:rPr>
        <w:t>西安交通大学</w:t>
      </w:r>
    </w:p>
    <w:p w14:paraId="439D0864">
      <w:pPr>
        <w:bidi w:val="0"/>
        <w:ind w:left="2" w:firstLine="2"/>
        <w:jc w:val="center"/>
        <w:rPr>
          <w:rFonts w:hint="eastAsia"/>
          <w:sz w:val="36"/>
        </w:rPr>
      </w:pPr>
    </w:p>
    <w:p w14:paraId="3DF29065">
      <w:pPr>
        <w:bidi w:val="0"/>
        <w:ind w:left="2" w:firstLine="2"/>
        <w:jc w:val="center"/>
        <w:rPr>
          <w:rFonts w:hint="eastAsia"/>
          <w:b/>
          <w:bCs/>
          <w:sz w:val="52"/>
        </w:rPr>
      </w:pPr>
      <w:r>
        <w:rPr>
          <w:rFonts w:hint="default"/>
          <w:b/>
          <w:bCs/>
          <w:sz w:val="52"/>
        </w:rPr>
        <w:t>自主学习进度管理器</w:t>
      </w:r>
      <w:r>
        <w:rPr>
          <w:rFonts w:hint="eastAsia"/>
          <w:b/>
          <w:bCs/>
          <w:sz w:val="52"/>
          <w:lang w:val="en-US" w:eastAsia="zh-CN"/>
        </w:rPr>
        <w:t>需求说明</w:t>
      </w:r>
      <w:r>
        <w:rPr>
          <w:rFonts w:hint="eastAsia"/>
          <w:b/>
          <w:bCs/>
          <w:sz w:val="52"/>
        </w:rPr>
        <w:t>书</w:t>
      </w:r>
    </w:p>
    <w:p w14:paraId="3A8B2A48">
      <w:pPr>
        <w:bidi w:val="0"/>
        <w:ind w:left="2698" w:leftChars="1285"/>
        <w:rPr>
          <w:rFonts w:hint="eastAsia"/>
          <w:sz w:val="32"/>
        </w:rPr>
      </w:pPr>
    </w:p>
    <w:p w14:paraId="55257E4D">
      <w:pPr>
        <w:bidi w:val="0"/>
        <w:ind w:left="2698" w:leftChars="1285"/>
        <w:rPr>
          <w:rFonts w:hint="eastAsia"/>
          <w:sz w:val="32"/>
        </w:rPr>
      </w:pPr>
    </w:p>
    <w:p w14:paraId="650F233D">
      <w:pPr>
        <w:bidi w:val="0"/>
        <w:ind w:left="2698" w:leftChars="1285"/>
        <w:rPr>
          <w:rFonts w:hint="eastAsia"/>
          <w:sz w:val="32"/>
        </w:rPr>
      </w:pPr>
    </w:p>
    <w:p w14:paraId="27FE18F6">
      <w:pPr>
        <w:bidi w:val="0"/>
        <w:rPr>
          <w:rFonts w:hint="eastAsia"/>
          <w:sz w:val="32"/>
        </w:rPr>
      </w:pPr>
    </w:p>
    <w:p w14:paraId="4EE842CE">
      <w:pPr>
        <w:bidi w:val="0"/>
        <w:ind w:left="2698" w:leftChars="1285"/>
        <w:rPr>
          <w:rFonts w:hint="eastAsia"/>
          <w:sz w:val="32"/>
        </w:rPr>
      </w:pPr>
    </w:p>
    <w:p w14:paraId="0C22D501">
      <w:pPr>
        <w:bidi w:val="0"/>
        <w:ind w:left="2698" w:leftChars="1285"/>
        <w:rPr>
          <w:rFonts w:hint="eastAsia"/>
          <w:sz w:val="32"/>
        </w:rPr>
      </w:pPr>
    </w:p>
    <w:p w14:paraId="3BC7C48B">
      <w:pPr>
        <w:bidi w:val="0"/>
        <w:ind w:right="790" w:rightChars="376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专    业 </w:t>
      </w:r>
      <w:r>
        <w:rPr>
          <w:rFonts w:hint="eastAsia"/>
          <w:sz w:val="30"/>
          <w:u w:val="single"/>
        </w:rPr>
        <w:t xml:space="preserve">            计算</w:t>
      </w:r>
      <w:r>
        <w:rPr>
          <w:rFonts w:hint="default"/>
          <w:sz w:val="30"/>
          <w:u w:val="single"/>
        </w:rPr>
        <w:t>机</w:t>
      </w:r>
      <w:r>
        <w:rPr>
          <w:rFonts w:hint="eastAsia"/>
          <w:sz w:val="30"/>
          <w:u w:val="single"/>
        </w:rPr>
        <w:t>科学</w:t>
      </w:r>
      <w:r>
        <w:rPr>
          <w:rFonts w:hint="default"/>
          <w:sz w:val="30"/>
          <w:u w:val="single"/>
        </w:rPr>
        <w:t>与技术</w:t>
      </w:r>
      <w:r>
        <w:rPr>
          <w:rFonts w:hint="eastAsia"/>
          <w:sz w:val="30"/>
          <w:u w:val="single"/>
        </w:rPr>
        <w:t xml:space="preserve">            </w:t>
      </w:r>
    </w:p>
    <w:p w14:paraId="5267F5EC">
      <w:pPr>
        <w:bidi w:val="0"/>
        <w:ind w:right="791"/>
        <w:rPr>
          <w:rFonts w:hint="eastAsia"/>
          <w:sz w:val="30"/>
          <w:u w:val="single"/>
        </w:rPr>
      </w:pPr>
      <w:r>
        <w:rPr>
          <w:sz w:val="30"/>
        </w:rPr>
        <w:t xml:space="preserve">软件项目 </w:t>
      </w:r>
      <w:r>
        <w:rPr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 xml:space="preserve">      </w:t>
      </w:r>
      <w:r>
        <w:rPr>
          <w:rFonts w:hint="default"/>
          <w:sz w:val="30"/>
          <w:u w:val="single"/>
        </w:rPr>
        <w:t xml:space="preserve"> 自主学习进度管理器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 w:ascii="Arial" w:hAnsi="Arial" w:cs="Arial"/>
          <w:sz w:val="30"/>
          <w:szCs w:val="30"/>
          <w:u w:val="single"/>
        </w:rPr>
        <w:t xml:space="preserve">            </w:t>
      </w:r>
    </w:p>
    <w:p w14:paraId="244799AD">
      <w:pPr>
        <w:bidi w:val="0"/>
        <w:ind w:right="791"/>
        <w:rPr>
          <w:rFonts w:hint="eastAsia"/>
          <w:sz w:val="30"/>
          <w:u w:val="single"/>
        </w:rPr>
      </w:pPr>
      <w:r>
        <w:rPr>
          <w:sz w:val="30"/>
        </w:rPr>
        <w:t xml:space="preserve">负 责 人 </w:t>
      </w:r>
      <w:r>
        <w:rPr>
          <w:sz w:val="30"/>
          <w:u w:val="single"/>
        </w:rPr>
        <w:t xml:space="preserve">       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default"/>
          <w:sz w:val="30"/>
          <w:u w:val="single"/>
        </w:rPr>
        <w:t xml:space="preserve">   周彦孜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</w:t>
      </w:r>
    </w:p>
    <w:p w14:paraId="02869B3A">
      <w:pPr>
        <w:bidi w:val="0"/>
        <w:ind w:right="431"/>
        <w:rPr>
          <w:rFonts w:hint="eastAsia" w:ascii="宋体" w:hAnsi="宋体"/>
          <w:sz w:val="30"/>
          <w:szCs w:val="30"/>
          <w:u w:val="single"/>
        </w:rPr>
      </w:pPr>
      <w:r>
        <w:rPr>
          <w:sz w:val="30"/>
        </w:rPr>
        <w:t xml:space="preserve">同 组 人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default" w:ascii="宋体" w:hAnsi="宋体"/>
          <w:sz w:val="30"/>
          <w:szCs w:val="30"/>
          <w:u w:val="single"/>
        </w:rPr>
        <w:t xml:space="preserve"> 折湫婷、彭梦、陈坷航、黄彦山、李茁航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</w:t>
      </w:r>
    </w:p>
    <w:p w14:paraId="37B03DEF">
      <w:pPr>
        <w:bidi w:val="0"/>
        <w:ind w:right="791"/>
        <w:rPr>
          <w:rFonts w:hint="eastAsia"/>
          <w:sz w:val="30"/>
          <w:u w:val="single"/>
        </w:rPr>
      </w:pPr>
      <w:r>
        <w:rPr>
          <w:sz w:val="30"/>
        </w:rPr>
        <w:t xml:space="preserve">班    级 </w:t>
      </w:r>
      <w:r>
        <w:rPr>
          <w:sz w:val="30"/>
          <w:u w:val="single"/>
        </w:rPr>
        <w:t xml:space="preserve">       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default"/>
          <w:sz w:val="30"/>
          <w:u w:val="single"/>
        </w:rPr>
        <w:t xml:space="preserve"> 计算机2306</w:t>
      </w:r>
      <w:r>
        <w:rPr>
          <w:rFonts w:hint="eastAsia"/>
          <w:sz w:val="30"/>
          <w:u w:val="single"/>
        </w:rPr>
        <w:t xml:space="preserve">                            </w:t>
      </w:r>
    </w:p>
    <w:p w14:paraId="1EB6462E">
      <w:pPr>
        <w:tabs>
          <w:tab w:val="left" w:pos="8280"/>
        </w:tabs>
        <w:bidi w:val="0"/>
        <w:ind w:right="791"/>
        <w:rPr>
          <w:rFonts w:hint="eastAsia"/>
          <w:sz w:val="30"/>
          <w:u w:val="single"/>
        </w:rPr>
      </w:pPr>
      <w:r>
        <w:rPr>
          <w:sz w:val="30"/>
        </w:rPr>
        <w:t xml:space="preserve">指导教师 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        </w:t>
      </w:r>
    </w:p>
    <w:p w14:paraId="68B0C643">
      <w:pPr>
        <w:bidi w:val="0"/>
        <w:ind w:right="791"/>
        <w:rPr>
          <w:rFonts w:hint="eastAsia"/>
          <w:sz w:val="30"/>
          <w:u w:val="single"/>
        </w:rPr>
      </w:pPr>
      <w:r>
        <w:rPr>
          <w:sz w:val="30"/>
        </w:rPr>
        <w:t xml:space="preserve">课设地点 </w:t>
      </w:r>
      <w:r>
        <w:rPr>
          <w:sz w:val="30"/>
          <w:u w:val="single"/>
        </w:rPr>
        <w:t xml:space="preserve">      </w:t>
      </w:r>
      <w:r>
        <w:rPr>
          <w:rFonts w:hint="eastAsia"/>
          <w:sz w:val="30"/>
          <w:u w:val="single"/>
        </w:rPr>
        <w:t xml:space="preserve">       </w:t>
      </w:r>
      <w:r>
        <w:rPr>
          <w:rFonts w:hint="default"/>
          <w:sz w:val="30"/>
          <w:u w:val="single"/>
        </w:rPr>
        <w:t>西安交通大学</w:t>
      </w:r>
      <w:r>
        <w:rPr>
          <w:rFonts w:hint="eastAsia"/>
          <w:sz w:val="30"/>
          <w:u w:val="single"/>
        </w:rPr>
        <w:t xml:space="preserve">                         </w:t>
      </w:r>
    </w:p>
    <w:p w14:paraId="71FBDE90">
      <w:pPr>
        <w:rPr>
          <w:rFonts w:hint="eastAsia"/>
          <w:sz w:val="30"/>
          <w:u w:val="single"/>
        </w:rPr>
      </w:pPr>
      <w:r>
        <w:rPr>
          <w:rFonts w:hint="eastAsia"/>
          <w:sz w:val="30"/>
          <w:lang w:val="en-US" w:eastAsia="zh-CN"/>
        </w:rPr>
        <w:t>编写</w:t>
      </w:r>
      <w:r>
        <w:rPr>
          <w:sz w:val="30"/>
        </w:rPr>
        <w:t xml:space="preserve">时间 </w:t>
      </w:r>
      <w:r>
        <w:rPr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default"/>
          <w:sz w:val="30"/>
          <w:u w:val="single"/>
        </w:rPr>
        <w:t xml:space="preserve"> 2026年3月</w:t>
      </w:r>
      <w:r>
        <w:rPr>
          <w:rFonts w:hint="eastAsia"/>
          <w:sz w:val="30"/>
          <w:u w:val="single"/>
          <w:lang w:val="en-US" w:eastAsia="zh-CN"/>
        </w:rPr>
        <w:t>31</w:t>
      </w:r>
      <w:bookmarkStart w:id="0" w:name="_GoBack"/>
      <w:bookmarkEnd w:id="0"/>
      <w:r>
        <w:rPr>
          <w:rFonts w:hint="default"/>
          <w:sz w:val="30"/>
          <w:u w:val="single"/>
        </w:rPr>
        <w:t>日</w:t>
      </w:r>
      <w:r>
        <w:rPr>
          <w:rFonts w:hint="eastAsia"/>
          <w:sz w:val="30"/>
          <w:u w:val="single"/>
        </w:rPr>
        <w:t xml:space="preserve">              </w:t>
      </w:r>
    </w:p>
    <w:p w14:paraId="3E9E31BB">
      <w:pPr>
        <w:rPr>
          <w:rFonts w:hint="eastAsia"/>
          <w:sz w:val="30"/>
          <w:u w:val="single"/>
        </w:rPr>
      </w:pPr>
    </w:p>
    <w:p w14:paraId="615AF832">
      <w:pPr>
        <w:spacing w:line="360" w:lineRule="auto"/>
        <w:jc w:val="center"/>
        <w:rPr>
          <w:rFonts w:hint="eastAsia" w:ascii="仿宋" w:hAnsi="仿宋" w:eastAsia="仿宋"/>
          <w:b/>
          <w:sz w:val="36"/>
        </w:rPr>
      </w:pPr>
    </w:p>
    <w:p w14:paraId="47D021F4">
      <w:pPr>
        <w:spacing w:line="360" w:lineRule="auto"/>
        <w:jc w:val="center"/>
        <w:rPr>
          <w:rFonts w:hint="eastAsia" w:ascii="仿宋" w:hAnsi="仿宋" w:eastAsia="仿宋"/>
          <w:b/>
          <w:sz w:val="36"/>
        </w:rPr>
      </w:pPr>
    </w:p>
    <w:p w14:paraId="673BB11F">
      <w:pPr>
        <w:spacing w:line="360" w:lineRule="auto"/>
        <w:jc w:val="center"/>
        <w:rPr>
          <w:rFonts w:ascii="仿宋" w:hAnsi="仿宋" w:eastAsia="仿宋"/>
          <w:b/>
          <w:sz w:val="36"/>
        </w:rPr>
      </w:pPr>
      <w:r>
        <w:rPr>
          <w:rFonts w:hint="eastAsia" w:ascii="仿宋" w:hAnsi="仿宋" w:eastAsia="仿宋"/>
          <w:b/>
          <w:sz w:val="36"/>
        </w:rPr>
        <w:t>文档修订记录</w:t>
      </w:r>
    </w:p>
    <w:tbl>
      <w:tblPr>
        <w:tblStyle w:val="3"/>
        <w:tblW w:w="89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275"/>
        <w:gridCol w:w="1276"/>
        <w:gridCol w:w="1418"/>
        <w:gridCol w:w="3655"/>
      </w:tblGrid>
      <w:tr w14:paraId="1573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C0C0C0"/>
            <w:vAlign w:val="center"/>
          </w:tcPr>
          <w:p w14:paraId="7806EF8A">
            <w:pPr>
              <w:spacing w:line="360" w:lineRule="auto"/>
              <w:jc w:val="center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日期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vAlign w:val="center"/>
          </w:tcPr>
          <w:p w14:paraId="3D2075F2">
            <w:pPr>
              <w:spacing w:line="360" w:lineRule="auto"/>
              <w:jc w:val="center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版本号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C0C0C0"/>
            <w:vAlign w:val="center"/>
          </w:tcPr>
          <w:p w14:paraId="2159A5A6">
            <w:pPr>
              <w:spacing w:line="360" w:lineRule="auto"/>
              <w:jc w:val="center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操作类型</w:t>
            </w:r>
          </w:p>
        </w:tc>
        <w:tc>
          <w:tcPr>
            <w:tcW w:w="141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vAlign w:val="center"/>
          </w:tcPr>
          <w:p w14:paraId="073497E4">
            <w:pPr>
              <w:spacing w:line="360" w:lineRule="auto"/>
              <w:jc w:val="center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经办人</w:t>
            </w:r>
          </w:p>
        </w:tc>
        <w:tc>
          <w:tcPr>
            <w:tcW w:w="365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vAlign w:val="center"/>
          </w:tcPr>
          <w:p w14:paraId="07B3BD5B">
            <w:pPr>
              <w:spacing w:line="360" w:lineRule="auto"/>
              <w:jc w:val="center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Cs w:val="21"/>
              </w:rPr>
              <w:t>活动描述</w:t>
            </w:r>
          </w:p>
        </w:tc>
      </w:tr>
      <w:tr w14:paraId="5A72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CBF737">
            <w:pPr>
              <w:spacing w:line="360" w:lineRule="auto"/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3.8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AD7B512">
            <w:pPr>
              <w:pStyle w:val="6"/>
              <w:spacing w:before="0" w:after="0" w:line="360" w:lineRule="auto"/>
              <w:jc w:val="center"/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4A674E">
            <w:pPr>
              <w:pStyle w:val="6"/>
              <w:spacing w:before="0" w:after="0" w:line="360" w:lineRule="auto"/>
              <w:jc w:val="center"/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创建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69E73E">
            <w:pPr>
              <w:spacing w:line="360" w:lineRule="auto"/>
              <w:jc w:val="center"/>
              <w:rPr>
                <w:rFonts w:hint="eastAsia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彭梦</w:t>
            </w:r>
          </w:p>
        </w:tc>
        <w:tc>
          <w:tcPr>
            <w:tcW w:w="36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D8E913">
            <w:pPr>
              <w:spacing w:line="360" w:lineRule="auto"/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创建需求说明书文件</w:t>
            </w:r>
          </w:p>
        </w:tc>
      </w:tr>
      <w:tr w14:paraId="0068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6EF33A">
            <w:pPr>
              <w:spacing w:line="360" w:lineRule="auto"/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3.11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E75E505">
            <w:pPr>
              <w:pStyle w:val="6"/>
              <w:spacing w:before="0" w:after="0" w:line="360" w:lineRule="auto"/>
              <w:jc w:val="center"/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1.1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DFA87D">
            <w:pPr>
              <w:pStyle w:val="6"/>
              <w:spacing w:before="0" w:after="0" w:line="360" w:lineRule="auto"/>
              <w:jc w:val="center"/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修改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4F9BAD">
            <w:pPr>
              <w:spacing w:line="360" w:lineRule="auto"/>
              <w:jc w:val="center"/>
              <w:rPr>
                <w:rFonts w:hint="eastAsia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彭梦</w:t>
            </w:r>
          </w:p>
        </w:tc>
        <w:tc>
          <w:tcPr>
            <w:tcW w:w="36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1414A3">
            <w:pPr>
              <w:spacing w:line="360" w:lineRule="auto"/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编写需求说明书框架</w:t>
            </w:r>
          </w:p>
        </w:tc>
      </w:tr>
      <w:tr w14:paraId="1FA7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12B998">
            <w:pPr>
              <w:spacing w:line="360" w:lineRule="auto"/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3.14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466C534">
            <w:pPr>
              <w:pStyle w:val="6"/>
              <w:spacing w:before="0" w:after="0" w:line="360" w:lineRule="auto"/>
              <w:jc w:val="center"/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1.2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A81A9B">
            <w:pPr>
              <w:pStyle w:val="6"/>
              <w:spacing w:before="0" w:after="0" w:line="360" w:lineRule="auto"/>
              <w:jc w:val="center"/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修改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11876B">
            <w:pPr>
              <w:spacing w:line="360" w:lineRule="auto"/>
              <w:jc w:val="center"/>
              <w:rPr>
                <w:rFonts w:hint="eastAsia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彭梦</w:t>
            </w:r>
          </w:p>
        </w:tc>
        <w:tc>
          <w:tcPr>
            <w:tcW w:w="36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850F48">
            <w:pPr>
              <w:spacing w:line="360" w:lineRule="auto"/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根据框架填写内容，增加用例图</w:t>
            </w:r>
          </w:p>
        </w:tc>
      </w:tr>
      <w:tr w14:paraId="35B6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B8BDAA">
            <w:pPr>
              <w:spacing w:line="360" w:lineRule="auto"/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3.31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F50D4E3">
            <w:pPr>
              <w:spacing w:line="360" w:lineRule="auto"/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1.3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03CFCC">
            <w:pPr>
              <w:spacing w:line="360" w:lineRule="auto"/>
              <w:jc w:val="center"/>
              <w:rPr>
                <w:rFonts w:hint="eastAsia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修改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479BF3">
            <w:pPr>
              <w:pStyle w:val="6"/>
              <w:spacing w:before="0" w:after="0" w:line="360" w:lineRule="auto"/>
              <w:jc w:val="center"/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彭梦</w:t>
            </w:r>
          </w:p>
        </w:tc>
        <w:tc>
          <w:tcPr>
            <w:tcW w:w="36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36A71F">
            <w:pPr>
              <w:spacing w:line="360" w:lineRule="auto"/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词汇专业化</w:t>
            </w:r>
          </w:p>
        </w:tc>
      </w:tr>
      <w:tr w14:paraId="7E95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1DA650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E821132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DA859A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444800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8B06EF">
            <w:pPr>
              <w:spacing w:line="360" w:lineRule="auto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 w14:paraId="7A33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71DA3F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8CE8AA9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AA6530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F8BC93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6740F3">
            <w:pPr>
              <w:spacing w:line="360" w:lineRule="auto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 w14:paraId="5977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D6A1CD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F09F324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C1725C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4D1BCC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303BEC">
            <w:pPr>
              <w:spacing w:line="360" w:lineRule="auto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 w14:paraId="5861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189D3E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E554CFB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7723E2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A861C1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BAFBFD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</w:tr>
      <w:tr w14:paraId="607EE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4F8A9F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885C783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43A695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5A9299">
            <w:pPr>
              <w:spacing w:line="360" w:lineRule="auto"/>
              <w:jc w:val="center"/>
              <w:rPr>
                <w:rFonts w:ascii="仿宋" w:hAnsi="仿宋" w:eastAsia="仿宋"/>
                <w:szCs w:val="21"/>
                <w:lang w:val="en-GB"/>
              </w:rPr>
            </w:pPr>
          </w:p>
        </w:tc>
        <w:tc>
          <w:tcPr>
            <w:tcW w:w="36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B6C3B5">
            <w:pPr>
              <w:spacing w:line="360" w:lineRule="auto"/>
              <w:jc w:val="center"/>
              <w:rPr>
                <w:rFonts w:ascii="仿宋" w:hAnsi="仿宋" w:eastAsia="仿宋"/>
                <w:szCs w:val="21"/>
              </w:rPr>
            </w:pPr>
          </w:p>
        </w:tc>
      </w:tr>
    </w:tbl>
    <w:p w14:paraId="4911EB7C">
      <w:pPr>
        <w:rPr>
          <w:rFonts w:hint="eastAsia"/>
          <w:sz w:val="30"/>
          <w:u w:val="single"/>
        </w:rPr>
      </w:pPr>
    </w:p>
    <w:p w14:paraId="477AB2CE">
      <w:pPr>
        <w:rPr>
          <w:rFonts w:hint="eastAsia"/>
          <w:sz w:val="30"/>
          <w:u w:val="single"/>
        </w:rPr>
      </w:pPr>
    </w:p>
    <w:p w14:paraId="71181FBC">
      <w:pPr>
        <w:rPr>
          <w:rFonts w:hint="eastAsia"/>
          <w:sz w:val="30"/>
          <w:u w:val="single"/>
        </w:rPr>
      </w:pPr>
    </w:p>
    <w:p w14:paraId="03F78ADC">
      <w:pPr>
        <w:rPr>
          <w:rFonts w:hint="eastAsia"/>
          <w:sz w:val="30"/>
          <w:u w:val="single"/>
        </w:rPr>
      </w:pPr>
    </w:p>
    <w:p w14:paraId="24E62FD8">
      <w:pPr>
        <w:rPr>
          <w:rFonts w:hint="eastAsia"/>
          <w:sz w:val="30"/>
          <w:u w:val="single"/>
        </w:rPr>
      </w:pPr>
    </w:p>
    <w:p w14:paraId="3604BA46">
      <w:pPr>
        <w:rPr>
          <w:rFonts w:hint="eastAsia"/>
          <w:sz w:val="30"/>
          <w:u w:val="single"/>
        </w:rPr>
      </w:pPr>
    </w:p>
    <w:p w14:paraId="61723ADC">
      <w:pPr>
        <w:rPr>
          <w:rFonts w:hint="eastAsia"/>
          <w:sz w:val="30"/>
          <w:u w:val="single"/>
        </w:rPr>
      </w:pPr>
    </w:p>
    <w:p w14:paraId="1E75A77D">
      <w:pPr>
        <w:rPr>
          <w:rFonts w:hint="eastAsia"/>
          <w:sz w:val="30"/>
          <w:u w:val="single"/>
        </w:rPr>
      </w:pPr>
    </w:p>
    <w:p w14:paraId="2A5A12F1">
      <w:pPr>
        <w:rPr>
          <w:rFonts w:hint="eastAsia"/>
          <w:sz w:val="30"/>
          <w:u w:val="single"/>
        </w:rPr>
      </w:pPr>
    </w:p>
    <w:p w14:paraId="4ECD45B7">
      <w:pPr>
        <w:rPr>
          <w:rFonts w:hint="eastAsia"/>
          <w:sz w:val="30"/>
          <w:u w:val="single"/>
        </w:rPr>
      </w:pPr>
    </w:p>
    <w:p w14:paraId="0E696D65">
      <w:pPr>
        <w:rPr>
          <w:rFonts w:hint="eastAsia"/>
          <w:sz w:val="30"/>
          <w:u w:val="single"/>
          <w:lang w:eastAsia="zh-CN"/>
        </w:rPr>
      </w:pPr>
    </w:p>
    <w:p w14:paraId="08AC68AF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概述</w:t>
      </w:r>
    </w:p>
    <w:p w14:paraId="0B401084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编写目的</w:t>
      </w:r>
    </w:p>
    <w:p w14:paraId="1893DD4E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此需求说明书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旨在详细定义“自主学习进度管理器”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工具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的功能需求、功能需求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及验收标准，为项目的设计、开发、测试和验收提供明确的指导和依据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此需求说明书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的读者包括：项目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经理、产品经理、设计人员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、开发人员、测试人员以及用户。</w:t>
      </w:r>
    </w:p>
    <w:p w14:paraId="4B5A9044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项目范围</w:t>
      </w:r>
    </w:p>
    <w:p w14:paraId="2BAC26E4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本项目旨在开发一款轻量级、跨平台的桌面或Web端自学进度管理工具。其核心目标是帮助自学者摆脱碎片化学习，通过结构化地管理学习方案、记录学习过程、可视化学习成果以及引入AI辅助，来提升学习效率和坚持度。项目将实现学习方案的自定义与管理、学习过程的计时与记录、多维度的数据统计与展示、笔记记录以及AI智能体辅助等核心功能。</w:t>
      </w:r>
    </w:p>
    <w:p w14:paraId="6AB4BDDC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术语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解释</w:t>
      </w:r>
    </w:p>
    <w:p w14:paraId="5A0059E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学习仓库：用户个人所有学习课程的集合，是管理学习内容的顶层容器。</w:t>
      </w:r>
    </w:p>
    <w:p w14:paraId="23632CD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学习课程：用户正在学习的一个独立科目或主题，例如“Python编程”、“软考中级”等。</w:t>
      </w:r>
    </w:p>
    <w:p w14:paraId="6F815959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学习方案：针对某一门课程的结构化学习计划，由一系列“学习项”按照目录-文件的形式组织而成。</w:t>
      </w:r>
    </w:p>
    <w:p w14:paraId="2BBD3259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学习项：构成学习方案的最小可执行单元，如“第一章：软件工程概述”、“Python基础语法-视频1”或“完成课后练习题”。</w:t>
      </w:r>
    </w:p>
    <w:p w14:paraId="28D83E4A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关联知识点：与特定学习项相关的、可供用户扩展阅读的外部资源链接，如维基百科链接、技术博客地址、官方文档链接等。</w:t>
      </w:r>
    </w:p>
    <w:p w14:paraId="557EB3E7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笔记：用户在学习某个学习项时，自主创建并保存的、仅自己可见的文本总结或个人心得。</w:t>
      </w:r>
    </w:p>
    <w:p w14:paraId="7660E48E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专注计时：一种记录学习时长的方法，用户点击“开始学习”后开始计时，点击“结束学习”或切换任务时停止计时，用于精确追踪学习投入时间。</w:t>
      </w:r>
    </w:p>
    <w:p w14:paraId="30FD0E4E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系统总体描述</w:t>
      </w:r>
    </w:p>
    <w:p w14:paraId="7940F411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用户场景与目标</w:t>
      </w:r>
    </w:p>
    <w:p w14:paraId="472DB45E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典型用户：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学生，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职场备考人员，终生学习者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435540A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用户目标：</w:t>
      </w:r>
    </w:p>
    <w:p w14:paraId="6FBAA6E9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有序管理：能够按课程或科目分类管理所有学习内容，清晰看到每门课的学习安排。</w:t>
      </w:r>
    </w:p>
    <w:p w14:paraId="49418410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进度掌控：直观了解各课程的整体学习进度及剩余任务量，合理规划学习时间。</w:t>
      </w:r>
    </w:p>
    <w:p w14:paraId="3008F67F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记录复盘：记录每次学习的时长和内容，便于日后回顾和复盘。</w:t>
      </w:r>
    </w:p>
    <w:p w14:paraId="26AB6949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获得激励：通过可视化的学习成果数据，获得正向反馈，保持学习动力</w:t>
      </w:r>
    </w:p>
    <w:p w14:paraId="56643F26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产品功能结构（概要）</w:t>
      </w:r>
    </w:p>
    <w:p w14:paraId="4BA4CB1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系统主要划分为以下模块：</w:t>
      </w:r>
    </w:p>
    <w:p w14:paraId="5E971622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学习计划管理</w:t>
      </w:r>
    </w:p>
    <w:p w14:paraId="6A185EF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支持创建学习课程，在课程下选择官方推荐或社区公开的学习方案，也支持用户自定义、编辑、导入/导出学习方案。</w:t>
      </w:r>
    </w:p>
    <w:p w14:paraId="7A84FD82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进度追踪与记录</w:t>
      </w:r>
    </w:p>
    <w:p w14:paraId="563FB7B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支持学习项的完成状态标记，集成专注计时器，自动记录学习时长，并关联到具体的学习项。</w:t>
      </w:r>
    </w:p>
    <w:p w14:paraId="574A2503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数据统计与可视化</w:t>
      </w:r>
    </w:p>
    <w:p w14:paraId="7DA36A0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通过课程进度条、学习热力图、学习时长趋势图、课程时间分配饼图等多种图表，直观展示学习成果。</w:t>
      </w:r>
    </w:p>
    <w:p w14:paraId="0D02867C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个人笔记管理</w:t>
      </w:r>
    </w:p>
    <w:p w14:paraId="754FBD2D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支持在学习项下创建、编辑、删除私人笔记，笔记支持富文本格式。</w:t>
      </w:r>
    </w:p>
    <w:p w14:paraId="366F7C93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提醒与激励</w:t>
      </w:r>
    </w:p>
    <w:p w14:paraId="78EA545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支持设置每日学习目标，达标后给予鼓励通知；对长期未学习的用户进行“荒废提醒”。</w:t>
      </w:r>
    </w:p>
    <w:p w14:paraId="054FE211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AI智能体</w:t>
      </w:r>
    </w:p>
    <w:p w14:paraId="1A47EB4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集成AI能力，为用户提供智能服务，包括但不限于：生成学习方案框架、总结知识点、对学习内容进行答疑解惑。</w:t>
      </w:r>
    </w:p>
    <w:p w14:paraId="0917ED1D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用户特点</w:t>
      </w:r>
    </w:p>
    <w:p w14:paraId="18708F1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用户具备基础的计算机操作能力，对软件的首要要求是界面简洁、操作直观、响应迅速。他们追求高效的学习方式，希望软件能最大限度地减少操作复杂度，将精力集中在学习本身。</w:t>
      </w:r>
    </w:p>
    <w:p w14:paraId="08AE7AF9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业务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需求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描述</w:t>
      </w:r>
    </w:p>
    <w:p w14:paraId="39E78B20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功能需求</w:t>
      </w:r>
    </w:p>
    <w:p w14:paraId="7AF86B41">
      <w:pPr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计划管理</w:t>
      </w:r>
    </w:p>
    <w:p w14:paraId="34D00750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用户能够建立自己的学习仓库。系统允许用户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创建或选择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学习课程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加入自己的学习仓库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，输入字段包括：课程名称。系统允许用户在课程下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选择或自定义学习方案，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支持对已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选择的课程的学习方案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进行编辑、归档或删除，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归档或删除需二次确认。系统支持对自定义的学习方案设置为私有或公开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67D980D2">
      <w:pPr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进度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追踪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可视化</w:t>
      </w:r>
    </w:p>
    <w:p w14:paraId="49F9C28C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直观展示学习成果。系统在课程卡片上显示进度条，展示（已完成任务数/总任务数）的比例，用户可通过复选框标记任一学习项为“已完成”，状态变更后，所属课程的进度百分比将实时更新。用户在执行学习时记录过程。系统提供“开始学习”按钮，点击后进入专注计时状态，记录本次学习时长结束计时后，系统将本次学习时长自动记录到该学习项下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同时系统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支持手动添加或修改某学习项的学习时长记录。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系统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提供“统计看板”，展示近7天的学习时长趋势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各课程的学习时间占比。</w:t>
      </w:r>
    </w:p>
    <w:p w14:paraId="539C6E28">
      <w:pPr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提醒与激励</w:t>
      </w:r>
    </w:p>
    <w:p w14:paraId="51D6E42A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辅助用户保持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学习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习惯。系统支持设置每日学习目标，达到目标后推送通知给予鼓励。如果连续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天未登录或未记录学习，系统应在用户下次打开时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推送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提醒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信息，鼓励用户坚持学习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7760EB22">
      <w:pPr>
        <w:numPr>
          <w:ilvl w:val="2"/>
          <w:numId w:val="1"/>
        </w:numPr>
        <w:ind w:left="709" w:leftChars="0" w:hanging="709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AI智能体</w:t>
      </w:r>
    </w:p>
    <w:p w14:paraId="354F49A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设计并应用AI智能体，系统允许用户调用AI智能体建立学习方案框架，总结知识点，答疑解惑。</w:t>
      </w:r>
    </w:p>
    <w:p w14:paraId="4302A2AD">
      <w:pPr>
        <w:numPr>
          <w:ilvl w:val="2"/>
          <w:numId w:val="1"/>
        </w:numPr>
        <w:ind w:left="709" w:leftChars="0" w:hanging="709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笔记记录</w:t>
      </w:r>
    </w:p>
    <w:p w14:paraId="7C7FDAC1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用户在任意学习项下，可创建、编辑、删除私人笔记。笔记编辑器支持基本的富文本格式，如加粗、斜体、列表、引用等，以满足基本的记录需求。笔记内容与学习项绑定，仅供创建者本人查看和使用。</w:t>
      </w:r>
    </w:p>
    <w:p w14:paraId="506A4E7A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非功能需求</w:t>
      </w:r>
    </w:p>
    <w:p w14:paraId="33701582">
      <w:pPr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稳定性</w:t>
      </w:r>
    </w:p>
    <w:p w14:paraId="322C407D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系统在长时间运行（连续8小时）和进行常规操作（如频繁切换页面、快速添加任务）时，不应发生崩溃、闪退或无响应。</w:t>
      </w:r>
    </w:p>
    <w:p w14:paraId="47E0199F">
      <w:pPr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安全性</w:t>
      </w:r>
    </w:p>
    <w:p w14:paraId="1EB73F1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用户所有数据仅存储在本地，不经过任何远程服务器，确保用户隐私。未来考虑云端同步功能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，必须对用户数据进行加密传输和存储。</w:t>
      </w:r>
    </w:p>
    <w:p w14:paraId="5370BEE9">
      <w:pPr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系统的可扩充性和可维护性</w:t>
      </w:r>
    </w:p>
    <w:p w14:paraId="0D9D7F7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代码应采用模块化设计，确保未来添加新功能时，对现有代码影响最小。数据库设计应遵循第三范式，便于后续扩展和查询优化。</w:t>
      </w:r>
    </w:p>
    <w:p w14:paraId="14E09025">
      <w:pPr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用户界面</w:t>
      </w:r>
    </w:p>
    <w:p w14:paraId="797DC684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界面设计遵循极简风格，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减少视觉干扰。核心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操作应在1级页面完成，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对于任何功能的完成，用户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点击次数不超过3次。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界面需要能适应不同分辨率的显示器。</w:t>
      </w:r>
    </w:p>
    <w:p w14:paraId="0373DEC3">
      <w:pPr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数据库</w:t>
      </w:r>
    </w:p>
    <w:p w14:paraId="5017B6A5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初期采用SQLite作为数据库引擎，所有数据文件存放于用户指定的目录或应用默认目录下，无需搭建复杂的服务器。需提供数据备份和恢复的建议机制。</w:t>
      </w:r>
    </w:p>
    <w:p w14:paraId="0A8389C7">
      <w:pPr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客户端配置</w:t>
      </w:r>
    </w:p>
    <w:p w14:paraId="0C3FB92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若为桌面应用，应提供一键安装包，无需用户手动配置运行环境。若为Web应用，应支持在现代浏览器上无需安装插件即可运行。</w:t>
      </w:r>
    </w:p>
    <w:p w14:paraId="3B5EEA9F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用例图</w:t>
      </w:r>
    </w:p>
    <w:p w14:paraId="723806F7">
      <w:pPr>
        <w:numPr>
          <w:ilvl w:val="0"/>
          <w:numId w:val="0"/>
        </w:numPr>
        <w:ind w:leftChars="0"/>
        <w:rPr>
          <w:sz w:val="24"/>
          <w:szCs w:val="32"/>
        </w:rPr>
      </w:pPr>
      <w:r>
        <w:drawing>
          <wp:inline distT="0" distB="0" distL="114300" distR="114300">
            <wp:extent cx="5265420" cy="2494915"/>
            <wp:effectExtent l="0" t="0" r="762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ED1F">
      <w:pPr>
        <w:numPr>
          <w:ilvl w:val="0"/>
          <w:numId w:val="0"/>
        </w:numPr>
        <w:ind w:leftChars="0"/>
        <w:rPr>
          <w:sz w:val="24"/>
          <w:szCs w:val="32"/>
        </w:rPr>
      </w:pPr>
      <w:r>
        <w:rPr>
          <w:sz w:val="24"/>
          <w:szCs w:val="32"/>
        </w:rPr>
        <w:drawing>
          <wp:inline distT="0" distB="0" distL="114300" distR="114300">
            <wp:extent cx="5270500" cy="310134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2C26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eastAsia="zh-CN"/>
        </w:rPr>
      </w:pPr>
      <w:r>
        <w:drawing>
          <wp:inline distT="0" distB="0" distL="114300" distR="114300">
            <wp:extent cx="5268595" cy="2454910"/>
            <wp:effectExtent l="0" t="0" r="4445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CD24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数据需求</w:t>
      </w:r>
    </w:p>
    <w:p w14:paraId="5DAE06A9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数据实体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描述</w:t>
      </w:r>
    </w:p>
    <w:tbl>
      <w:tblPr>
        <w:tblStyle w:val="4"/>
        <w:tblW w:w="85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4876"/>
        <w:gridCol w:w="2721"/>
      </w:tblGrid>
      <w:tr w14:paraId="2259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4" w:type="dxa"/>
            <w:vAlign w:val="center"/>
          </w:tcPr>
          <w:p w14:paraId="70F5017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实体名</w:t>
            </w:r>
          </w:p>
        </w:tc>
        <w:tc>
          <w:tcPr>
            <w:tcW w:w="4876" w:type="dxa"/>
            <w:vAlign w:val="center"/>
          </w:tcPr>
          <w:p w14:paraId="03C22B7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属性</w:t>
            </w:r>
          </w:p>
        </w:tc>
        <w:tc>
          <w:tcPr>
            <w:tcW w:w="2721" w:type="dxa"/>
            <w:vAlign w:val="center"/>
          </w:tcPr>
          <w:p w14:paraId="23A1661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 w14:paraId="468DE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4" w:type="dxa"/>
            <w:vAlign w:val="center"/>
          </w:tcPr>
          <w:p w14:paraId="52ABCD7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课程表</w:t>
            </w:r>
          </w:p>
        </w:tc>
        <w:tc>
          <w:tcPr>
            <w:tcW w:w="4876" w:type="dxa"/>
            <w:vAlign w:val="center"/>
          </w:tcPr>
          <w:p w14:paraId="345641F4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课程ID（主键）、名称、描述、总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学时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、创建时间、状态（进行中/已归档）</w:t>
            </w:r>
          </w:p>
        </w:tc>
        <w:tc>
          <w:tcPr>
            <w:tcW w:w="2721" w:type="dxa"/>
            <w:vAlign w:val="center"/>
          </w:tcPr>
          <w:p w14:paraId="70685BED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存储用户创建的学习课程信息。</w:t>
            </w:r>
          </w:p>
        </w:tc>
      </w:tr>
      <w:tr w14:paraId="04A30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4" w:type="dxa"/>
            <w:vAlign w:val="center"/>
          </w:tcPr>
          <w:p w14:paraId="6FB6C2A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任务表</w:t>
            </w:r>
          </w:p>
        </w:tc>
        <w:tc>
          <w:tcPr>
            <w:tcW w:w="4876" w:type="dxa"/>
            <w:vAlign w:val="center"/>
          </w:tcPr>
          <w:p w14:paraId="04E397A9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任务ID（主键）、所属课程ID（外键）、父任务ID（自关联）、任务名称、预计时长、是否完成、排序索引</w:t>
            </w:r>
          </w:p>
        </w:tc>
        <w:tc>
          <w:tcPr>
            <w:tcW w:w="2721" w:type="dxa"/>
            <w:vAlign w:val="center"/>
          </w:tcPr>
          <w:p w14:paraId="7247965A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存储学习方案中的具体学习项，支持树形结构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</w:tc>
      </w:tr>
      <w:tr w14:paraId="77EEF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4" w:type="dxa"/>
            <w:vAlign w:val="center"/>
          </w:tcPr>
          <w:p w14:paraId="6D07089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学习记录表</w:t>
            </w:r>
          </w:p>
        </w:tc>
        <w:tc>
          <w:tcPr>
            <w:tcW w:w="4876" w:type="dxa"/>
            <w:vAlign w:val="center"/>
          </w:tcPr>
          <w:p w14:paraId="400A329F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记录ID（主键）、关联任务ID（外键）、学习日期、学习时长（分钟）、备注</w:t>
            </w:r>
          </w:p>
        </w:tc>
        <w:tc>
          <w:tcPr>
            <w:tcW w:w="2721" w:type="dxa"/>
            <w:vAlign w:val="center"/>
          </w:tcPr>
          <w:p w14:paraId="15C1C7FB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存储每次专注计时或手动添加的学习时长记录。</w:t>
            </w:r>
          </w:p>
        </w:tc>
      </w:tr>
      <w:tr w14:paraId="472D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4" w:type="dxa"/>
            <w:vAlign w:val="center"/>
          </w:tcPr>
          <w:p w14:paraId="192C0D7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笔记表</w:t>
            </w:r>
          </w:p>
        </w:tc>
        <w:tc>
          <w:tcPr>
            <w:tcW w:w="4876" w:type="dxa"/>
            <w:vAlign w:val="center"/>
          </w:tcPr>
          <w:p w14:paraId="5B9FF046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笔记ID（主键）、关联任务ID（外键）、标题、内容、更新时间</w:t>
            </w:r>
          </w:p>
        </w:tc>
        <w:tc>
          <w:tcPr>
            <w:tcW w:w="2721" w:type="dxa"/>
            <w:vAlign w:val="center"/>
          </w:tcPr>
          <w:p w14:paraId="26E02E4F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存储用户在学习项下创建的私人笔记。</w:t>
            </w:r>
          </w:p>
        </w:tc>
      </w:tr>
      <w:tr w14:paraId="6A0D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4" w:type="dxa"/>
            <w:vAlign w:val="center"/>
          </w:tcPr>
          <w:p w14:paraId="1601697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设置表</w:t>
            </w:r>
          </w:p>
        </w:tc>
        <w:tc>
          <w:tcPr>
            <w:tcW w:w="4876" w:type="dxa"/>
            <w:vAlign w:val="center"/>
          </w:tcPr>
          <w:p w14:paraId="3C184FE6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设置项（主键）、设置值</w:t>
            </w:r>
          </w:p>
        </w:tc>
        <w:tc>
          <w:tcPr>
            <w:tcW w:w="2721" w:type="dxa"/>
            <w:vAlign w:val="center"/>
          </w:tcPr>
          <w:p w14:paraId="37DA8C71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存储用户偏好，如每日学习目标（类型和数值）。</w:t>
            </w:r>
          </w:p>
        </w:tc>
      </w:tr>
    </w:tbl>
    <w:p w14:paraId="1858D8F2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实体关系图（ER图）简略描述</w:t>
      </w:r>
    </w:p>
    <w:p w14:paraId="5728A8A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一个课程 包含 多个任务（一对多）。</w:t>
      </w:r>
    </w:p>
    <w:p w14:paraId="22E2AC0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一个任务 可以包含 多个子任务（自关联一对多）。</w:t>
      </w:r>
    </w:p>
    <w:p w14:paraId="46C6CF5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一个任务 关联 多个学习记录（一对多）。</w:t>
      </w:r>
    </w:p>
    <w:p w14:paraId="374A6EC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一个任务 关联 零个或一个笔记（一对一）。</w:t>
      </w:r>
    </w:p>
    <w:p w14:paraId="3418330B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验收标准</w:t>
      </w:r>
    </w:p>
    <w:p w14:paraId="187F0358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功能完整性：</w:t>
      </w:r>
    </w:p>
    <w:p w14:paraId="0220878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需求说明书中定义的所有功能需求均已实现，并能通过预设的测试用例。所有用户界面元素与操作流程符合产品设计文档的描述。</w:t>
      </w:r>
    </w:p>
    <w:p w14:paraId="114C4B79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数据准确性：</w:t>
      </w:r>
    </w:p>
    <w:p w14:paraId="5D08202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课程进度百分比计算正确，与任务完成数/总任务数的计算结果一致。统计看板上的所有图表数据与学习记录表中的原始数据完全一致。专注计时器记录的时间误差在±1秒以内。</w:t>
      </w:r>
    </w:p>
    <w:p w14:paraId="5DB5C2BC">
      <w:pPr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性能和稳定性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</w:p>
    <w:p w14:paraId="6E5AF39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在用户进行常规操作时，界面响应时间不超过1秒。在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长时间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操作后，程序不应出现内存泄漏导致的卡顿或崩溃。无任何导致程序闪退或系统死锁的致命错误。</w:t>
      </w:r>
    </w:p>
    <w:p w14:paraId="7A98296D">
      <w:pPr>
        <w:numPr>
          <w:ilvl w:val="1"/>
          <w:numId w:val="1"/>
        </w:numPr>
        <w:ind w:left="567" w:leftChars="0" w:hanging="567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平台兼容性</w:t>
      </w:r>
    </w:p>
    <w:p w14:paraId="7B25B5F9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若为桌面应用，在指定的操作系统上能正常安装、启动和运行。若为Web应用，在最新版的主流浏览器上功能表现一致。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83FE1"/>
    <w:multiLevelType w:val="singleLevel"/>
    <w:tmpl w:val="9B483FE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DF07CBF9"/>
    <w:multiLevelType w:val="multilevel"/>
    <w:tmpl w:val="DF07CBF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  <w:sz w:val="28"/>
        <w:szCs w:val="28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bCs w:val="0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90E2499"/>
    <w:multiLevelType w:val="singleLevel"/>
    <w:tmpl w:val="190E249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4045B"/>
    <w:rsid w:val="176314B5"/>
    <w:rsid w:val="281F201A"/>
    <w:rsid w:val="2E54721A"/>
    <w:rsid w:val="2FB27BE6"/>
    <w:rsid w:val="301508B6"/>
    <w:rsid w:val="392F6FCC"/>
    <w:rsid w:val="3B997152"/>
    <w:rsid w:val="464957D4"/>
    <w:rsid w:val="48764E97"/>
    <w:rsid w:val="791F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"/>
    <w:basedOn w:val="1"/>
    <w:qFormat/>
    <w:uiPriority w:val="99"/>
    <w:pPr>
      <w:widowControl/>
      <w:spacing w:before="40" w:after="40"/>
    </w:pPr>
    <w:rPr>
      <w:rFonts w:ascii="Arial" w:hAnsi="Arial"/>
      <w:kern w:val="0"/>
      <w:sz w:val="24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3012</Words>
  <Characters>3075</Characters>
  <Lines>0</Lines>
  <Paragraphs>0</Paragraphs>
  <TotalTime>5</TotalTime>
  <ScaleCrop>false</ScaleCrop>
  <LinksUpToDate>false</LinksUpToDate>
  <CharactersWithSpaces>3366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2026-03-09T13:52:00Z</dcterms:created>
  <dc:creator>Administrator</dc:creator>
  <cp:lastModifiedBy>WPS_1693747207</cp:lastModifiedBy>
  <dcterms:modified xsi:type="dcterms:W3CDTF">2026-03-31T12:52:05Z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eyJoZGlkIjoiNGRkOWM2ZTgyOTYyMTRkMmYxYWI5MGQ2OGY3MTU1NTYiLCJ1c2VySWQiOiIxNTI4OTM0MDM5In0=</vt:lpwstr>
  </property>
  <property fmtid="{D5CDD505-2E9C-101B-9397-08002B2CF9AE}" pid="4" name="ICV">
    <vt:lpwstr>5FC0849EA1CD4271B03D0C96E0099FFA_12</vt:lpwstr>
  </property>
</Properties>
</file>