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645D" w14:textId="77777777" w:rsidR="00B77332" w:rsidRDefault="00B77332">
      <w:pPr>
        <w:widowControl/>
        <w:ind w:firstLine="480"/>
        <w:jc w:val="left"/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pict w14:anchorId="1DF25D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2050" type="#_x0000_t75" style="position:absolute;left:0;text-align:left;margin-left:-40.15pt;margin-top:18.7pt;width:510pt;height:652.5pt;z-index:251657728;mso-wrap-style:square">
            <v:imagedata r:id="rId7" o:title="IMG_256"/>
            <w10:wrap type="square"/>
          </v:shape>
        </w:pict>
      </w:r>
    </w:p>
    <w:p w14:paraId="01CB15E9" w14:textId="77777777" w:rsidR="00B77332" w:rsidRDefault="00B77332">
      <w:pPr>
        <w:widowControl/>
        <w:ind w:firstLine="640"/>
        <w:jc w:val="left"/>
        <w:sectPr w:rsidR="0000000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6714421E" w14:textId="77777777" w:rsidR="00B77332" w:rsidRDefault="00B77332">
      <w:pPr>
        <w:ind w:firstLineChars="0" w:firstLine="0"/>
        <w:jc w:val="center"/>
        <w:rPr>
          <w:b/>
          <w:bCs/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TSA</w:t>
      </w:r>
      <w:r>
        <w:rPr>
          <w:rFonts w:hint="eastAsia"/>
          <w:b/>
          <w:bCs/>
          <w:sz w:val="44"/>
          <w:szCs w:val="44"/>
        </w:rPr>
        <w:t>清舱培训记录表（货机）</w:t>
      </w:r>
    </w:p>
    <w:tbl>
      <w:tblPr>
        <w:tblStyle w:val="a7"/>
        <w:tblW w:w="8520" w:type="dxa"/>
        <w:tblInd w:w="-113" w:type="dxa"/>
        <w:tblLook w:val="0000" w:firstRow="0" w:lastRow="0" w:firstColumn="0" w:lastColumn="0" w:noHBand="0" w:noVBand="0"/>
      </w:tblPr>
      <w:tblGrid>
        <w:gridCol w:w="1933"/>
        <w:gridCol w:w="2171"/>
        <w:gridCol w:w="1700"/>
        <w:gridCol w:w="1557"/>
        <w:gridCol w:w="1159"/>
      </w:tblGrid>
      <w:tr w:rsidR="00000000" w14:paraId="3405CB36" w14:textId="77777777">
        <w:tc>
          <w:tcPr>
            <w:tcW w:w="1933" w:type="dxa"/>
          </w:tcPr>
          <w:p w14:paraId="0F3954C4" w14:textId="77777777" w:rsidR="00B77332" w:rsidRDefault="00B77332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单位</w:t>
            </w:r>
          </w:p>
        </w:tc>
        <w:tc>
          <w:tcPr>
            <w:tcW w:w="2171" w:type="dxa"/>
          </w:tcPr>
          <w:p w14:paraId="2575A1D8" w14:textId="77777777" w:rsidR="00B77332" w:rsidRDefault="00B7733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szCs w:val="21"/>
              </w:rPr>
              <w:t>南货航飞行部</w:t>
            </w:r>
          </w:p>
        </w:tc>
        <w:tc>
          <w:tcPr>
            <w:tcW w:w="1700" w:type="dxa"/>
          </w:tcPr>
          <w:p w14:paraId="2CCEAF9D" w14:textId="77777777" w:rsidR="00B77332" w:rsidRDefault="00B77332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教员</w:t>
            </w:r>
          </w:p>
        </w:tc>
        <w:tc>
          <w:tcPr>
            <w:tcW w:w="2716" w:type="dxa"/>
            <w:gridSpan w:val="2"/>
          </w:tcPr>
          <w:p w14:paraId="1033F334" w14:textId="77777777" w:rsidR="00B77332" w:rsidRDefault="00B77332">
            <w:pPr>
              <w:ind w:firstLineChars="0" w:firstLine="0"/>
              <w:jc w:val="center"/>
            </w:pPr>
          </w:p>
        </w:tc>
      </w:tr>
      <w:tr w:rsidR="00000000" w14:paraId="56B117CE" w14:textId="77777777">
        <w:tc>
          <w:tcPr>
            <w:tcW w:w="1933" w:type="dxa"/>
          </w:tcPr>
          <w:p w14:paraId="5D51AEBB" w14:textId="77777777" w:rsidR="00B77332" w:rsidRDefault="00B77332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时间</w:t>
            </w:r>
          </w:p>
        </w:tc>
        <w:tc>
          <w:tcPr>
            <w:tcW w:w="2171" w:type="dxa"/>
          </w:tcPr>
          <w:p w14:paraId="21A92D27" w14:textId="77777777" w:rsidR="00B77332" w:rsidRDefault="00B77332">
            <w:pPr>
              <w:ind w:firstLineChars="0" w:firstLine="0"/>
              <w:jc w:val="center"/>
            </w:pPr>
            <w:r>
              <w:rPr>
                <w:rFonts w:ascii="宋体" w:eastAsia="宋体" w:hAnsi="Times New Roman" w:cs="Times New Roman" w:hint="eastAsia"/>
                <w:b/>
                <w:sz w:val="24"/>
                <w:szCs w:val="24"/>
              </w:rPr>
              <w:t>{TSA日期}</w:t>
            </w:r>
          </w:p>
        </w:tc>
        <w:tc>
          <w:tcPr>
            <w:tcW w:w="1700" w:type="dxa"/>
          </w:tcPr>
          <w:p w14:paraId="7235F640" w14:textId="77777777" w:rsidR="00B77332" w:rsidRDefault="00B77332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课时</w:t>
            </w:r>
          </w:p>
        </w:tc>
        <w:tc>
          <w:tcPr>
            <w:tcW w:w="2716" w:type="dxa"/>
            <w:gridSpan w:val="2"/>
          </w:tcPr>
          <w:p w14:paraId="1B34E139" w14:textId="77777777" w:rsidR="00B77332" w:rsidRDefault="00B77332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000000" w14:paraId="68232E7D" w14:textId="77777777">
        <w:trPr>
          <w:trHeight w:val="1650"/>
        </w:trPr>
        <w:tc>
          <w:tcPr>
            <w:tcW w:w="1933" w:type="dxa"/>
            <w:vAlign w:val="center"/>
          </w:tcPr>
          <w:p w14:paraId="62EB1A57" w14:textId="77777777" w:rsidR="00B77332" w:rsidRDefault="00B77332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培训内容</w:t>
            </w:r>
          </w:p>
        </w:tc>
        <w:tc>
          <w:tcPr>
            <w:tcW w:w="6587" w:type="dxa"/>
            <w:gridSpan w:val="4"/>
            <w:vAlign w:val="center"/>
          </w:tcPr>
          <w:p w14:paraId="705E7A02" w14:textId="77777777" w:rsidR="00B77332" w:rsidRDefault="00B77332">
            <w:pPr>
              <w:ind w:firstLineChars="0" w:firstLine="0"/>
              <w:rPr>
                <w:rFonts w:hint="eastAsia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lang w:bidi="ar"/>
              </w:rPr>
              <w:t>1.</w:t>
            </w:r>
            <w:r>
              <w:rPr>
                <w:rFonts w:cs="Calibri" w:hint="eastAsia"/>
                <w:sz w:val="24"/>
                <w:szCs w:val="24"/>
                <w:lang w:bidi="ar"/>
              </w:rPr>
              <w:t>美国</w:t>
            </w:r>
            <w:r>
              <w:rPr>
                <w:rFonts w:ascii="方正仿宋_GBK" w:hAnsi="方正仿宋_GBK" w:hint="eastAsia"/>
                <w:sz w:val="24"/>
                <w:szCs w:val="24"/>
                <w:lang w:bidi="ar"/>
              </w:rPr>
              <w:t>货运安保方案（</w:t>
            </w:r>
            <w:r>
              <w:rPr>
                <w:rFonts w:cs="Calibri"/>
                <w:sz w:val="24"/>
                <w:szCs w:val="24"/>
                <w:lang w:bidi="ar"/>
              </w:rPr>
              <w:t>All Cargo International Security Program</w:t>
            </w:r>
            <w:r>
              <w:rPr>
                <w:rFonts w:ascii="方正仿宋_GBK" w:hAnsi="方正仿宋_GBK" w:hint="eastAsia"/>
                <w:sz w:val="24"/>
                <w:szCs w:val="24"/>
                <w:lang w:bidi="ar"/>
              </w:rPr>
              <w:t>）</w:t>
            </w:r>
          </w:p>
          <w:p w14:paraId="737B88F9" w14:textId="77777777" w:rsidR="00B77332" w:rsidRDefault="00B77332">
            <w:pPr>
              <w:ind w:firstLineChars="0" w:firstLine="0"/>
              <w:rPr>
                <w:rFonts w:hint="eastAsia"/>
                <w:sz w:val="24"/>
                <w:szCs w:val="24"/>
              </w:rPr>
            </w:pPr>
            <w:r>
              <w:rPr>
                <w:rFonts w:cs="Calibri" w:hint="eastAsia"/>
                <w:sz w:val="24"/>
                <w:szCs w:val="24"/>
                <w:lang w:bidi="ar"/>
              </w:rPr>
              <w:t>2</w:t>
            </w:r>
            <w:r>
              <w:rPr>
                <w:rFonts w:cs="Calibri"/>
                <w:sz w:val="24"/>
                <w:szCs w:val="24"/>
                <w:lang w:bidi="ar"/>
              </w:rPr>
              <w:t>.</w:t>
            </w:r>
            <w:r>
              <w:rPr>
                <w:rFonts w:ascii="方正仿宋_GBK" w:hAnsi="方正仿宋_GBK" w:hint="eastAsia"/>
                <w:sz w:val="24"/>
                <w:szCs w:val="24"/>
                <w:lang w:bidi="ar"/>
              </w:rPr>
              <w:t>适用的紧急修正案（</w:t>
            </w:r>
            <w:r>
              <w:rPr>
                <w:rFonts w:cs="Calibri"/>
                <w:sz w:val="24"/>
                <w:szCs w:val="24"/>
                <w:lang w:bidi="ar"/>
              </w:rPr>
              <w:t>All applicable Emergency Amendments</w:t>
            </w:r>
            <w:r>
              <w:rPr>
                <w:rFonts w:ascii="方正仿宋_GBK" w:hAnsi="方正仿宋_GBK" w:hint="eastAsia"/>
                <w:sz w:val="24"/>
                <w:szCs w:val="24"/>
                <w:lang w:bidi="ar"/>
              </w:rPr>
              <w:t>）</w:t>
            </w:r>
          </w:p>
          <w:p w14:paraId="6542A82C" w14:textId="77777777" w:rsidR="00B77332" w:rsidRDefault="00B77332">
            <w:pPr>
              <w:ind w:firstLineChars="0" w:firstLine="0"/>
              <w:rPr>
                <w:rFonts w:hint="eastAsia"/>
                <w:sz w:val="24"/>
                <w:szCs w:val="24"/>
              </w:rPr>
            </w:pPr>
            <w:r>
              <w:rPr>
                <w:rFonts w:cs="Calibri" w:hint="eastAsia"/>
                <w:sz w:val="24"/>
                <w:szCs w:val="24"/>
                <w:lang w:bidi="ar"/>
              </w:rPr>
              <w:t>3</w:t>
            </w:r>
            <w:r>
              <w:rPr>
                <w:rFonts w:cs="Calibri"/>
                <w:sz w:val="24"/>
                <w:szCs w:val="24"/>
                <w:lang w:bidi="ar"/>
              </w:rPr>
              <w:t>.</w:t>
            </w:r>
            <w:r>
              <w:rPr>
                <w:rFonts w:ascii="方正仿宋_GBK" w:hAnsi="方正仿宋_GBK" w:hint="eastAsia"/>
                <w:sz w:val="24"/>
                <w:szCs w:val="24"/>
                <w:lang w:bidi="ar"/>
              </w:rPr>
              <w:t>敏感安保信息（</w:t>
            </w:r>
            <w:r>
              <w:rPr>
                <w:rFonts w:cs="Calibri"/>
                <w:sz w:val="24"/>
                <w:szCs w:val="24"/>
                <w:lang w:bidi="ar"/>
              </w:rPr>
              <w:t>Sensitive</w:t>
            </w:r>
            <w:r>
              <w:rPr>
                <w:rFonts w:hint="eastAsia"/>
                <w:sz w:val="24"/>
                <w:szCs w:val="24"/>
                <w:lang w:bidi="ar"/>
              </w:rPr>
              <w:t xml:space="preserve"> </w:t>
            </w:r>
            <w:r>
              <w:rPr>
                <w:rFonts w:cs="Calibri"/>
                <w:sz w:val="24"/>
                <w:szCs w:val="24"/>
                <w:lang w:bidi="ar"/>
              </w:rPr>
              <w:t>security information</w:t>
            </w:r>
            <w:r>
              <w:rPr>
                <w:rFonts w:ascii="方正仿宋_GBK" w:hAnsi="方正仿宋_GBK" w:hint="eastAsia"/>
                <w:sz w:val="24"/>
                <w:szCs w:val="24"/>
                <w:lang w:bidi="ar"/>
              </w:rPr>
              <w:t>）</w:t>
            </w:r>
          </w:p>
          <w:p w14:paraId="493A9998" w14:textId="77777777" w:rsidR="00B77332" w:rsidRDefault="00B77332">
            <w:pPr>
              <w:ind w:firstLineChars="0" w:firstLine="0"/>
              <w:rPr>
                <w:rFonts w:hint="eastAsia"/>
                <w:sz w:val="22"/>
                <w:szCs w:val="22"/>
              </w:rPr>
            </w:pPr>
            <w:r>
              <w:rPr>
                <w:rFonts w:cs="Calibri" w:hint="eastAsia"/>
                <w:sz w:val="24"/>
                <w:szCs w:val="24"/>
                <w:lang w:bidi="ar"/>
              </w:rPr>
              <w:t>4</w:t>
            </w:r>
            <w:r>
              <w:rPr>
                <w:rFonts w:cs="Calibri"/>
                <w:sz w:val="24"/>
                <w:szCs w:val="24"/>
                <w:lang w:bidi="ar"/>
              </w:rPr>
              <w:t>.</w:t>
            </w:r>
            <w:r>
              <w:rPr>
                <w:rFonts w:cs="Calibri" w:hint="eastAsia"/>
                <w:sz w:val="24"/>
                <w:szCs w:val="24"/>
                <w:lang w:bidi="ar"/>
              </w:rPr>
              <w:t>航空器清舱</w:t>
            </w:r>
            <w:r>
              <w:rPr>
                <w:rFonts w:ascii="方正仿宋_GBK" w:hAnsi="方正仿宋_GBK" w:hint="eastAsia"/>
                <w:sz w:val="24"/>
                <w:szCs w:val="24"/>
                <w:lang w:bidi="ar"/>
              </w:rPr>
              <w:t>（</w:t>
            </w:r>
            <w:r>
              <w:rPr>
                <w:rFonts w:cs="Calibri" w:hint="eastAsia"/>
                <w:sz w:val="24"/>
                <w:szCs w:val="24"/>
                <w:lang w:bidi="ar"/>
              </w:rPr>
              <w:t>Aircraft</w:t>
            </w:r>
            <w:r>
              <w:rPr>
                <w:rFonts w:cs="Calibri"/>
                <w:sz w:val="24"/>
                <w:szCs w:val="24"/>
                <w:lang w:bidi="ar"/>
              </w:rPr>
              <w:t xml:space="preserve"> Security </w:t>
            </w:r>
            <w:r>
              <w:rPr>
                <w:rFonts w:cs="Calibri" w:hint="eastAsia"/>
                <w:sz w:val="24"/>
                <w:szCs w:val="24"/>
                <w:lang w:bidi="ar"/>
              </w:rPr>
              <w:t>Search</w:t>
            </w:r>
            <w:r>
              <w:rPr>
                <w:rFonts w:ascii="方正仿宋_GBK" w:hAnsi="方正仿宋_GBK" w:hint="eastAsia"/>
                <w:sz w:val="24"/>
                <w:szCs w:val="24"/>
                <w:lang w:bidi="ar"/>
              </w:rPr>
              <w:t>）</w:t>
            </w:r>
          </w:p>
        </w:tc>
      </w:tr>
      <w:tr w:rsidR="00000000" w14:paraId="6DCAB01C" w14:textId="77777777">
        <w:tc>
          <w:tcPr>
            <w:tcW w:w="1933" w:type="dxa"/>
          </w:tcPr>
          <w:p w14:paraId="28BB5C2F" w14:textId="77777777" w:rsidR="00B77332" w:rsidRDefault="00B77332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2171" w:type="dxa"/>
          </w:tcPr>
          <w:p w14:paraId="36CC4AB2" w14:textId="77777777" w:rsidR="00B77332" w:rsidRDefault="00B77332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员工号</w:t>
            </w:r>
          </w:p>
        </w:tc>
        <w:tc>
          <w:tcPr>
            <w:tcW w:w="1700" w:type="dxa"/>
          </w:tcPr>
          <w:p w14:paraId="565A5D6A" w14:textId="77777777" w:rsidR="00B77332" w:rsidRDefault="00B77332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1557" w:type="dxa"/>
          </w:tcPr>
          <w:p w14:paraId="63BE81AC" w14:textId="77777777" w:rsidR="00B77332" w:rsidRDefault="00B77332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签名</w:t>
            </w:r>
          </w:p>
        </w:tc>
        <w:tc>
          <w:tcPr>
            <w:tcW w:w="1159" w:type="dxa"/>
          </w:tcPr>
          <w:p w14:paraId="1E819F58" w14:textId="77777777" w:rsidR="00B77332" w:rsidRDefault="00B77332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成绩</w:t>
            </w:r>
          </w:p>
        </w:tc>
      </w:tr>
      <w:tr w:rsidR="00000000" w14:paraId="692C748A" w14:textId="77777777">
        <w:tc>
          <w:tcPr>
            <w:tcW w:w="1933" w:type="dxa"/>
            <w:vAlign w:val="center"/>
          </w:tcPr>
          <w:p w14:paraId="13D30468" w14:textId="77777777" w:rsidR="00B77332" w:rsidRDefault="00B77332">
            <w:pPr>
              <w:widowControl/>
              <w:ind w:firstLine="480"/>
              <w:jc w:val="center"/>
              <w:textAlignment w:val="center"/>
              <w:rPr>
                <w:rFonts w:ascii="方正楷体_GBK" w:eastAsia="方正楷体_GBK" w:hAnsi="方正楷体_GBK" w:cs="方正楷体_GBK" w:hint="eastAsia"/>
                <w:sz w:val="28"/>
                <w:szCs w:val="28"/>
              </w:rPr>
            </w:pPr>
            <w:r>
              <w:rPr>
                <w:rFonts w:ascii="方正仿宋_GBK" w:hAnsi="方正仿宋_GBK" w:hint="eastAsia"/>
                <w:color w:val="000000"/>
                <w:kern w:val="0"/>
                <w:sz w:val="24"/>
                <w:szCs w:val="24"/>
                <w:lang w:bidi="ar"/>
              </w:rPr>
              <w:t>{序号}</w:t>
            </w:r>
          </w:p>
        </w:tc>
        <w:tc>
          <w:tcPr>
            <w:tcW w:w="2171" w:type="dxa"/>
            <w:vAlign w:val="center"/>
          </w:tcPr>
          <w:p w14:paraId="215CC25B" w14:textId="77777777" w:rsidR="00B77332" w:rsidRDefault="00B77332">
            <w:pPr>
              <w:widowControl/>
              <w:ind w:firstLine="480"/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方正仿宋_GBK" w:hAnsi="方正仿宋_GBK" w:hint="eastAsia"/>
                <w:color w:val="000000"/>
                <w:kern w:val="0"/>
                <w:sz w:val="24"/>
                <w:szCs w:val="24"/>
                <w:lang w:bidi="ar"/>
              </w:rPr>
              <w:t>{员工号}</w:t>
            </w:r>
          </w:p>
        </w:tc>
        <w:tc>
          <w:tcPr>
            <w:tcW w:w="1700" w:type="dxa"/>
            <w:vAlign w:val="center"/>
          </w:tcPr>
          <w:p w14:paraId="7E98D5DA" w14:textId="77777777" w:rsidR="00B77332" w:rsidRDefault="00B77332">
            <w:pPr>
              <w:widowControl/>
              <w:ind w:firstLine="480"/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方正仿宋_GBK" w:hAnsi="方正仿宋_GBK" w:hint="eastAsia"/>
                <w:color w:val="000000"/>
                <w:kern w:val="0"/>
                <w:sz w:val="24"/>
                <w:szCs w:val="24"/>
                <w:lang w:bidi="ar"/>
              </w:rPr>
              <w:t>{姓名}</w:t>
            </w:r>
          </w:p>
        </w:tc>
        <w:tc>
          <w:tcPr>
            <w:tcW w:w="1557" w:type="dxa"/>
          </w:tcPr>
          <w:p w14:paraId="48510042" w14:textId="77777777" w:rsidR="00B77332" w:rsidRDefault="00B77332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159" w:type="dxa"/>
          </w:tcPr>
          <w:p w14:paraId="6683CBC0" w14:textId="77777777" w:rsidR="00B77332" w:rsidRDefault="00B77332">
            <w:pPr>
              <w:ind w:firstLineChars="0" w:firstLine="0"/>
              <w:jc w:val="center"/>
              <w:rPr>
                <w:rFonts w:hint="eastAsia"/>
                <w:b/>
                <w:bCs/>
              </w:rPr>
            </w:pPr>
          </w:p>
        </w:tc>
      </w:tr>
    </w:tbl>
    <w:p w14:paraId="6FAB6945" w14:textId="77777777" w:rsidR="00B77332" w:rsidRDefault="00B77332">
      <w:pPr>
        <w:ind w:firstLineChars="0" w:firstLine="0"/>
      </w:pPr>
    </w:p>
    <w:sectPr w:rsidR="00B77332">
      <w:headerReference w:type="default" r:id="rId1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8E6AB" w14:textId="77777777" w:rsidR="00B77332" w:rsidRDefault="00B77332">
      <w:pPr>
        <w:spacing w:line="240" w:lineRule="auto"/>
        <w:ind w:firstLine="640"/>
      </w:pPr>
      <w:r>
        <w:separator/>
      </w:r>
    </w:p>
  </w:endnote>
  <w:endnote w:type="continuationSeparator" w:id="0">
    <w:p w14:paraId="2469D873" w14:textId="77777777" w:rsidR="00B77332" w:rsidRDefault="00B77332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9B902" w14:textId="77777777" w:rsidR="006E447E" w:rsidRDefault="006E447E">
    <w:pPr>
      <w:pStyle w:val="a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C37CC" w14:textId="77777777" w:rsidR="00B77332" w:rsidRDefault="00B77332">
    <w:pPr>
      <w:pStyle w:val="a5"/>
      <w:ind w:firstLine="360"/>
      <w:jc w:val="center"/>
      <w:rPr>
        <w:rFonts w:hint="eastAsia"/>
        <w:u w:val="single"/>
      </w:rPr>
    </w:pPr>
    <w:r>
      <w:rPr>
        <w:rFonts w:hint="eastAsia"/>
        <w:u w:val="single"/>
      </w:rPr>
      <w:t>Sensitive Security Informatio</w:t>
    </w:r>
    <w:r>
      <w:rPr>
        <w:rFonts w:hint="eastAsia"/>
        <w:u w:val="single"/>
      </w:rPr>
      <w:t>n</w:t>
    </w:r>
    <w:r>
      <w:rPr>
        <w:rFonts w:hint="eastAsia"/>
        <w:u w:val="single"/>
      </w:rPr>
      <w:t>敏感安保信息</w:t>
    </w:r>
  </w:p>
  <w:p w14:paraId="6CA57EC6" w14:textId="77777777" w:rsidR="00B77332" w:rsidRDefault="00B77332">
    <w:pPr>
      <w:pStyle w:val="a5"/>
      <w:ind w:firstLineChars="0" w:firstLine="0"/>
      <w:jc w:val="left"/>
      <w:rPr>
        <w:rFonts w:hint="eastAsia"/>
        <w:sz w:val="13"/>
        <w:szCs w:val="22"/>
      </w:rPr>
    </w:pPr>
    <w:r>
      <w:rPr>
        <w:rFonts w:hint="eastAsia"/>
        <w:sz w:val="13"/>
        <w:szCs w:val="22"/>
      </w:rPr>
      <w:t>警告</w:t>
    </w:r>
    <w:r>
      <w:rPr>
        <w:rFonts w:hint="eastAsia"/>
        <w:sz w:val="13"/>
        <w:szCs w:val="22"/>
      </w:rPr>
      <w:t>:</w:t>
    </w:r>
    <w:r>
      <w:rPr>
        <w:rFonts w:hint="eastAsia"/>
        <w:sz w:val="13"/>
        <w:szCs w:val="22"/>
      </w:rPr>
      <w:t>此记录包含受联邦法案第</w:t>
    </w:r>
    <w:r>
      <w:rPr>
        <w:rFonts w:hint="eastAsia"/>
        <w:sz w:val="13"/>
        <w:szCs w:val="22"/>
      </w:rPr>
      <w:t>49</w:t>
    </w:r>
    <w:r>
      <w:rPr>
        <w:rFonts w:hint="eastAsia"/>
        <w:sz w:val="13"/>
        <w:szCs w:val="22"/>
      </w:rPr>
      <w:t>部第</w:t>
    </w:r>
    <w:r>
      <w:rPr>
        <w:rFonts w:hint="eastAsia"/>
        <w:sz w:val="13"/>
        <w:szCs w:val="22"/>
      </w:rPr>
      <w:t>15</w:t>
    </w:r>
    <w:r>
      <w:rPr>
        <w:rFonts w:hint="eastAsia"/>
        <w:sz w:val="13"/>
        <w:szCs w:val="22"/>
      </w:rPr>
      <w:t>和</w:t>
    </w:r>
    <w:r>
      <w:rPr>
        <w:rFonts w:hint="eastAsia"/>
        <w:sz w:val="13"/>
        <w:szCs w:val="22"/>
      </w:rPr>
      <w:t>1520</w:t>
    </w:r>
    <w:r>
      <w:rPr>
        <w:rFonts w:hint="eastAsia"/>
        <w:sz w:val="13"/>
        <w:szCs w:val="22"/>
      </w:rPr>
      <w:t>部分控制的敏感安保信息。除非获得运输安全管理局局长或交通部长的书面许可，否则不得将本记录的任何部分披露给没有“需要知道”</w:t>
    </w:r>
    <w:r>
      <w:rPr>
        <w:rFonts w:hint="eastAsia"/>
        <w:sz w:val="13"/>
        <w:szCs w:val="22"/>
      </w:rPr>
      <w:t>(</w:t>
    </w:r>
    <w:r>
      <w:rPr>
        <w:rFonts w:hint="eastAsia"/>
        <w:sz w:val="13"/>
        <w:szCs w:val="22"/>
      </w:rPr>
      <w:t>如联邦法案第</w:t>
    </w:r>
    <w:r>
      <w:rPr>
        <w:rFonts w:hint="eastAsia"/>
        <w:sz w:val="13"/>
        <w:szCs w:val="22"/>
      </w:rPr>
      <w:t>49</w:t>
    </w:r>
    <w:r>
      <w:rPr>
        <w:rFonts w:hint="eastAsia"/>
        <w:sz w:val="13"/>
        <w:szCs w:val="22"/>
      </w:rPr>
      <w:t>部第</w:t>
    </w:r>
    <w:r>
      <w:rPr>
        <w:rFonts w:hint="eastAsia"/>
        <w:sz w:val="13"/>
        <w:szCs w:val="22"/>
      </w:rPr>
      <w:t>15</w:t>
    </w:r>
    <w:r>
      <w:rPr>
        <w:rFonts w:hint="eastAsia"/>
        <w:sz w:val="13"/>
        <w:szCs w:val="22"/>
      </w:rPr>
      <w:t>和</w:t>
    </w:r>
    <w:r>
      <w:rPr>
        <w:rFonts w:hint="eastAsia"/>
        <w:sz w:val="13"/>
        <w:szCs w:val="22"/>
      </w:rPr>
      <w:t>1520</w:t>
    </w:r>
    <w:r>
      <w:rPr>
        <w:rFonts w:hint="eastAsia"/>
        <w:sz w:val="13"/>
        <w:szCs w:val="22"/>
      </w:rPr>
      <w:t>部分所定义</w:t>
    </w:r>
    <w:r>
      <w:rPr>
        <w:rFonts w:hint="eastAsia"/>
        <w:sz w:val="13"/>
        <w:szCs w:val="22"/>
      </w:rPr>
      <w:t>)</w:t>
    </w:r>
    <w:r>
      <w:rPr>
        <w:rFonts w:hint="eastAsia"/>
        <w:sz w:val="13"/>
        <w:szCs w:val="22"/>
      </w:rPr>
      <w:t>的人员。未经授权的披露可能导致民事处罚或其他诉讼。对于美国政府机构，公开披露由美国法案</w:t>
    </w:r>
    <w:r>
      <w:rPr>
        <w:rFonts w:hint="eastAsia"/>
        <w:sz w:val="13"/>
        <w:szCs w:val="22"/>
      </w:rPr>
      <w:t>552</w:t>
    </w:r>
    <w:r>
      <w:rPr>
        <w:rFonts w:hint="eastAsia"/>
        <w:sz w:val="13"/>
        <w:szCs w:val="22"/>
      </w:rPr>
      <w:t>部第</w:t>
    </w:r>
    <w:r>
      <w:rPr>
        <w:rFonts w:hint="eastAsia"/>
        <w:sz w:val="13"/>
        <w:szCs w:val="22"/>
      </w:rPr>
      <w:t>5</w:t>
    </w:r>
    <w:r>
      <w:rPr>
        <w:rFonts w:hint="eastAsia"/>
        <w:sz w:val="13"/>
        <w:szCs w:val="22"/>
      </w:rPr>
      <w:t>部分和联邦法案第</w:t>
    </w:r>
    <w:r>
      <w:rPr>
        <w:rFonts w:hint="eastAsia"/>
        <w:sz w:val="13"/>
        <w:szCs w:val="22"/>
      </w:rPr>
      <w:t>49</w:t>
    </w:r>
    <w:r>
      <w:rPr>
        <w:rFonts w:hint="eastAsia"/>
        <w:sz w:val="13"/>
        <w:szCs w:val="22"/>
      </w:rPr>
      <w:t>部第</w:t>
    </w:r>
    <w:r>
      <w:rPr>
        <w:rFonts w:hint="eastAsia"/>
        <w:sz w:val="13"/>
        <w:szCs w:val="22"/>
      </w:rPr>
      <w:t>15</w:t>
    </w:r>
    <w:r>
      <w:rPr>
        <w:rFonts w:hint="eastAsia"/>
        <w:sz w:val="13"/>
        <w:szCs w:val="22"/>
      </w:rPr>
      <w:t>和</w:t>
    </w:r>
    <w:r>
      <w:rPr>
        <w:rFonts w:hint="eastAsia"/>
        <w:sz w:val="13"/>
        <w:szCs w:val="22"/>
      </w:rPr>
      <w:t>1520</w:t>
    </w:r>
    <w:r>
      <w:rPr>
        <w:rFonts w:hint="eastAsia"/>
        <w:sz w:val="13"/>
        <w:szCs w:val="22"/>
      </w:rPr>
      <w:t>部分管理。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4A76D" w14:textId="77777777" w:rsidR="006E447E" w:rsidRDefault="006E447E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A868C" w14:textId="77777777" w:rsidR="00B77332" w:rsidRDefault="00B77332">
      <w:pPr>
        <w:spacing w:line="240" w:lineRule="auto"/>
        <w:ind w:firstLine="640"/>
      </w:pPr>
      <w:r>
        <w:separator/>
      </w:r>
    </w:p>
  </w:footnote>
  <w:footnote w:type="continuationSeparator" w:id="0">
    <w:p w14:paraId="0638D862" w14:textId="77777777" w:rsidR="00B77332" w:rsidRDefault="00B77332"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79E12" w14:textId="77777777" w:rsidR="006E447E" w:rsidRDefault="006E447E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490D" w14:textId="77777777" w:rsidR="00B77332" w:rsidRDefault="00B77332">
    <w:pPr>
      <w:pStyle w:val="a5"/>
      <w:ind w:firstLine="360"/>
      <w:jc w:val="center"/>
      <w:rPr>
        <w:u w:val="single"/>
      </w:rPr>
    </w:pPr>
    <w:r>
      <w:rPr>
        <w:rFonts w:hint="eastAsia"/>
        <w:u w:val="single"/>
      </w:rPr>
      <w:t>Sensitive Security Information</w:t>
    </w:r>
    <w:r>
      <w:rPr>
        <w:rFonts w:hint="eastAsia"/>
        <w:u w:val="single"/>
      </w:rPr>
      <w:t>敏感安保信息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851E6" w14:textId="77777777" w:rsidR="006E447E" w:rsidRDefault="006E447E">
    <w:pPr>
      <w:pStyle w:val="a5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53718" w14:textId="77777777" w:rsidR="00B77332" w:rsidRDefault="00B77332">
    <w:pPr>
      <w:pStyle w:val="a5"/>
      <w:ind w:firstLine="360"/>
      <w:jc w:val="center"/>
      <w:rPr>
        <w:u w:val="single"/>
      </w:rPr>
    </w:pPr>
    <w:r>
      <w:rPr>
        <w:rFonts w:hint="eastAsia"/>
        <w:u w:val="single"/>
      </w:rPr>
      <w:t>Sensitive Security Information</w:t>
    </w:r>
    <w:r>
      <w:rPr>
        <w:rFonts w:hint="eastAsia"/>
        <w:u w:val="single"/>
      </w:rPr>
      <w:t>敏感安保信息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9FE5692"/>
    <w:multiLevelType w:val="multilevel"/>
    <w:tmpl w:val="F9FE5692"/>
    <w:lvl w:ilvl="0">
      <w:start w:val="1"/>
      <w:numFmt w:val="decimal"/>
      <w:suff w:val="space"/>
      <w:lvlText w:val="%1 "/>
      <w:lvlJc w:val="left"/>
      <w:pPr>
        <w:ind w:left="0" w:firstLine="0"/>
      </w:pPr>
      <w:rPr>
        <w:rFonts w:ascii="黑体" w:eastAsia="黑体" w:hAnsi="黑体" w:cs="宋体" w:hint="default"/>
        <w:b/>
        <w:sz w:val="21"/>
      </w:rPr>
    </w:lvl>
    <w:lvl w:ilvl="1">
      <w:start w:val="1"/>
      <w:numFmt w:val="decimal"/>
      <w:suff w:val="space"/>
      <w:lvlText w:val="%1.%2 "/>
      <w:lvlJc w:val="left"/>
      <w:pPr>
        <w:ind w:left="568" w:firstLine="0"/>
      </w:pPr>
      <w:rPr>
        <w:rFonts w:ascii="黑体" w:eastAsia="黑体" w:hAnsi="黑体" w:cs="宋体" w:hint="default"/>
        <w:b/>
        <w:sz w:val="21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宋体" w:eastAsia="宋体" w:hAnsi="宋体" w:cs="宋体" w:hint="default"/>
        <w:sz w:val="21"/>
      </w:rPr>
    </w:lvl>
    <w:lvl w:ilvl="3">
      <w:start w:val="1"/>
      <w:numFmt w:val="decimal"/>
      <w:isLgl/>
      <w:suff w:val="space"/>
      <w:lvlText w:val="%1.%2.%3.%4 "/>
      <w:lvlJc w:val="left"/>
      <w:pPr>
        <w:ind w:left="0" w:firstLine="0"/>
      </w:pPr>
      <w:rPr>
        <w:rFonts w:ascii="宋体" w:eastAsia="宋体" w:hAnsi="宋体" w:cs="宋体" w:hint="default"/>
        <w:sz w:val="21"/>
      </w:rPr>
    </w:lvl>
    <w:lvl w:ilvl="4">
      <w:start w:val="1"/>
      <w:numFmt w:val="decimal"/>
      <w:isLgl/>
      <w:suff w:val="space"/>
      <w:lvlText w:val="%1.%2.%3.%4.%5 "/>
      <w:lvlJc w:val="left"/>
      <w:pPr>
        <w:ind w:left="0" w:firstLine="0"/>
      </w:pPr>
      <w:rPr>
        <w:rFonts w:ascii="宋体" w:eastAsia="宋体" w:hAnsi="宋体" w:cs="宋体" w:hint="default"/>
        <w:sz w:val="21"/>
      </w:rPr>
    </w:lvl>
    <w:lvl w:ilvl="5">
      <w:start w:val="1"/>
      <w:numFmt w:val="decimal"/>
      <w:lvlText w:val="%1.%2.%3.%4.%5.%6 "/>
      <w:lvlJc w:val="left"/>
      <w:pPr>
        <w:ind w:left="0" w:firstLine="0"/>
      </w:pPr>
      <w:rPr>
        <w:rFonts w:eastAsia="宋体" w:hint="eastAsia"/>
        <w:b w:val="0"/>
        <w:i w:val="0"/>
        <w:sz w:val="21"/>
      </w:rPr>
    </w:lvl>
    <w:lvl w:ilvl="6">
      <w:start w:val="1"/>
      <w:numFmt w:val="decimal"/>
      <w:lvlText w:val="%1.%2.%3.%4.%5.%6.%7 "/>
      <w:lvlJc w:val="left"/>
      <w:pPr>
        <w:ind w:left="0" w:firstLine="0"/>
      </w:pPr>
      <w:rPr>
        <w:rFonts w:eastAsia="宋体" w:hint="eastAsia"/>
        <w:b w:val="0"/>
        <w:i w:val="0"/>
        <w:sz w:val="21"/>
      </w:rPr>
    </w:lvl>
    <w:lvl w:ilvl="7">
      <w:start w:val="1"/>
      <w:numFmt w:val="decimal"/>
      <w:lvlText w:val="%1.%2.%3.%4.%5.%6.%7.%8 "/>
      <w:lvlJc w:val="left"/>
      <w:pPr>
        <w:ind w:left="0" w:firstLine="0"/>
      </w:pPr>
      <w:rPr>
        <w:rFonts w:eastAsia="宋体" w:hint="eastAsia"/>
        <w:b w:val="0"/>
        <w:i w:val="0"/>
        <w:sz w:val="21"/>
      </w:rPr>
    </w:lvl>
    <w:lvl w:ilvl="8">
      <w:start w:val="1"/>
      <w:numFmt w:val="decimal"/>
      <w:lvlText w:val="%1.%2.%3.%4.%5.%6.%7.%8.%9 "/>
      <w:lvlJc w:val="left"/>
      <w:pPr>
        <w:ind w:left="0" w:firstLine="0"/>
      </w:pPr>
      <w:rPr>
        <w:rFonts w:eastAsia="宋体" w:hint="eastAsia"/>
        <w:b w:val="0"/>
        <w:i w:val="0"/>
        <w:sz w:val="21"/>
      </w:rPr>
    </w:lvl>
  </w:abstractNum>
  <w:num w:numId="1" w16cid:durableId="159195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jAwZGIwNWU5ZjA3MjhjMDc3YjllNDg5YzdjODQ2NjAifQ=="/>
  </w:docVars>
  <w:rsids>
    <w:rsidRoot w:val="006E447E"/>
    <w:rsid w:val="006E447E"/>
    <w:rsid w:val="00B77332"/>
    <w:rsid w:val="00F37853"/>
    <w:rsid w:val="0BEFF4A6"/>
    <w:rsid w:val="0F77606B"/>
    <w:rsid w:val="1FF9AEFF"/>
    <w:rsid w:val="28593D41"/>
    <w:rsid w:val="2C3B246E"/>
    <w:rsid w:val="2D031489"/>
    <w:rsid w:val="2E1270E7"/>
    <w:rsid w:val="2FBBEDC5"/>
    <w:rsid w:val="2FFF3A06"/>
    <w:rsid w:val="3097405E"/>
    <w:rsid w:val="30ED1751"/>
    <w:rsid w:val="35E5E77F"/>
    <w:rsid w:val="3772706C"/>
    <w:rsid w:val="383E2798"/>
    <w:rsid w:val="3B5DF99E"/>
    <w:rsid w:val="3C5A3112"/>
    <w:rsid w:val="4FF6473F"/>
    <w:rsid w:val="557506B3"/>
    <w:rsid w:val="577F45F3"/>
    <w:rsid w:val="5B8D2B5D"/>
    <w:rsid w:val="5D348314"/>
    <w:rsid w:val="5DEF1B88"/>
    <w:rsid w:val="5EE51A8A"/>
    <w:rsid w:val="608215E4"/>
    <w:rsid w:val="689F14E3"/>
    <w:rsid w:val="6EFFD5C6"/>
    <w:rsid w:val="6FEB725D"/>
    <w:rsid w:val="75A388D1"/>
    <w:rsid w:val="75DF71DB"/>
    <w:rsid w:val="7777A5EB"/>
    <w:rsid w:val="7778555C"/>
    <w:rsid w:val="77D3D754"/>
    <w:rsid w:val="77FB092F"/>
    <w:rsid w:val="7BD97582"/>
    <w:rsid w:val="7E5B529B"/>
    <w:rsid w:val="7F5F53EE"/>
    <w:rsid w:val="7F75A301"/>
    <w:rsid w:val="7FB7BD68"/>
    <w:rsid w:val="7FBF562E"/>
    <w:rsid w:val="7FCBBAED"/>
    <w:rsid w:val="7FD4EDA4"/>
    <w:rsid w:val="7FFBF1E4"/>
    <w:rsid w:val="8B360017"/>
    <w:rsid w:val="A6E59E17"/>
    <w:rsid w:val="B77A3006"/>
    <w:rsid w:val="BEF5DB2C"/>
    <w:rsid w:val="BFF55FED"/>
    <w:rsid w:val="BFFFBACA"/>
    <w:rsid w:val="CD579CB6"/>
    <w:rsid w:val="CFBCD9A4"/>
    <w:rsid w:val="DB73CFEC"/>
    <w:rsid w:val="DDFB75C0"/>
    <w:rsid w:val="DFF5767B"/>
    <w:rsid w:val="E7BF9D01"/>
    <w:rsid w:val="EBF06C43"/>
    <w:rsid w:val="EF0FB1BF"/>
    <w:rsid w:val="EF9A2711"/>
    <w:rsid w:val="EFB73BDE"/>
    <w:rsid w:val="EFED29F6"/>
    <w:rsid w:val="F4DB6358"/>
    <w:rsid w:val="F7FBD9FE"/>
    <w:rsid w:val="FBDBF628"/>
    <w:rsid w:val="FD7F9E4C"/>
    <w:rsid w:val="FEBB1A2E"/>
    <w:rsid w:val="FF57097F"/>
    <w:rsid w:val="FFB7F549"/>
    <w:rsid w:val="FFF68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4A74E841"/>
  <w15:chartTrackingRefBased/>
  <w15:docId w15:val="{1505A0B6-5CD2-4AF4-86FC-D83CE526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overflowPunct w:val="0"/>
      <w:adjustRightInd w:val="0"/>
      <w:snapToGrid w:val="0"/>
      <w:spacing w:line="560" w:lineRule="exact"/>
      <w:ind w:firstLineChars="200" w:firstLine="420"/>
      <w:jc w:val="both"/>
    </w:pPr>
    <w:rPr>
      <w:rFonts w:ascii="Calibri" w:eastAsia="方正仿宋_GBK" w:hAnsi="Calibri" w:cs="方正仿宋_GBK"/>
      <w:kern w:val="2"/>
      <w:sz w:val="32"/>
      <w:szCs w:val="32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tabs>
        <w:tab w:val="left" w:pos="420"/>
      </w:tabs>
      <w:ind w:firstLineChars="0"/>
      <w:outlineLvl w:val="0"/>
    </w:pPr>
    <w:rPr>
      <w:rFonts w:ascii="黑体" w:eastAsia="黑体" w:hAnsi="黑体" w:cs="黑体"/>
      <w:b/>
      <w:kern w:val="44"/>
      <w:szCs w:val="21"/>
    </w:rPr>
  </w:style>
  <w:style w:type="paragraph" w:styleId="2">
    <w:name w:val="heading 2"/>
    <w:next w:val="a"/>
    <w:qFormat/>
    <w:pPr>
      <w:keepNext/>
      <w:keepLines/>
      <w:numPr>
        <w:ilvl w:val="1"/>
        <w:numId w:val="1"/>
      </w:numPr>
      <w:tabs>
        <w:tab w:val="left" w:pos="420"/>
      </w:tabs>
      <w:adjustRightInd w:val="0"/>
      <w:snapToGrid w:val="0"/>
      <w:spacing w:line="560" w:lineRule="exact"/>
      <w:ind w:left="0"/>
      <w:outlineLvl w:val="1"/>
    </w:pPr>
    <w:rPr>
      <w:rFonts w:ascii="Arial" w:eastAsia="黑体" w:hAnsi="Arial"/>
      <w:b/>
      <w:sz w:val="21"/>
    </w:rPr>
  </w:style>
  <w:style w:type="paragraph" w:styleId="3">
    <w:name w:val="heading 3"/>
    <w:next w:val="a"/>
    <w:qFormat/>
    <w:pPr>
      <w:keepNext/>
      <w:keepLines/>
      <w:numPr>
        <w:ilvl w:val="2"/>
        <w:numId w:val="1"/>
      </w:numPr>
      <w:tabs>
        <w:tab w:val="left" w:pos="0"/>
        <w:tab w:val="left" w:pos="420"/>
      </w:tabs>
      <w:snapToGrid w:val="0"/>
      <w:spacing w:line="560" w:lineRule="exact"/>
      <w:outlineLvl w:val="2"/>
    </w:pPr>
    <w:rPr>
      <w:sz w:val="21"/>
    </w:rPr>
  </w:style>
  <w:style w:type="paragraph" w:styleId="4">
    <w:name w:val="heading 4"/>
    <w:basedOn w:val="a"/>
    <w:next w:val="a"/>
    <w:qFormat/>
    <w:pPr>
      <w:numPr>
        <w:ilvl w:val="3"/>
        <w:numId w:val="1"/>
      </w:numPr>
      <w:tabs>
        <w:tab w:val="left" w:pos="0"/>
      </w:tabs>
      <w:ind w:firstLineChars="0"/>
      <w:outlineLvl w:val="3"/>
    </w:pPr>
    <w:rPr>
      <w:rFonts w:ascii="宋体" w:hAnsi="宋体" w:cs="宋体"/>
      <w:szCs w:val="21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2" w:lineRule="auto"/>
      <w:ind w:firstLineChars="0"/>
      <w:outlineLvl w:val="4"/>
    </w:pPr>
    <w:rPr>
      <w:b/>
      <w:sz w:val="28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rFonts w:ascii="Arial" w:eastAsia="黑体" w:hAnsi="Arial"/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pacing w:line="240" w:lineRule="auto"/>
    </w:pPr>
    <w:rPr>
      <w:sz w:val="18"/>
    </w:rPr>
  </w:style>
  <w:style w:type="paragraph" w:styleId="a6">
    <w:name w:val="Normal (Web)"/>
    <w:basedOn w:val="a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cp:lastPrinted>2026-05-14T17:20:00Z</cp:lastPrinted>
  <dcterms:created xsi:type="dcterms:W3CDTF">2026-10-29T04:20:00Z</dcterms:created>
  <dcterms:modified xsi:type="dcterms:W3CDTF">2026-10-29T04:20:00Z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2052-11.8.2.12177</vt:lpwstr>
  </property>
  <property fmtid="{D5CDD505-2E9C-101B-9397-08002B2CF9AE}" pid="3" name="ICV">
    <vt:lpwstr>4F7A116DED69C201DCBBF26955438550_43</vt:lpwstr>
  </property>
</Properties>
</file>