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283710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bidi="ar-SA"/>
        </w:rPr>
      </w:sdtEndPr>
      <w:sdtContent>
        <w:p w:rsidR="00221DCB" w:rsidRDefault="00221DCB" w:rsidP="00221DCB">
          <w:pPr>
            <w:pStyle w:val="afa"/>
            <w:jc w:val="center"/>
          </w:pPr>
          <w:r>
            <w:t>Содержание</w:t>
          </w:r>
          <w:bookmarkStart w:id="0" w:name="_GoBack"/>
          <w:bookmarkEnd w:id="0"/>
        </w:p>
        <w:p w:rsidR="00221DCB" w:rsidRDefault="00221DCB">
          <w:pPr>
            <w:pStyle w:val="11"/>
            <w:tabs>
              <w:tab w:val="right" w:leader="dot" w:pos="9345"/>
            </w:tabs>
          </w:pPr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09339" w:history="1">
            <w:r w:rsidRPr="008D7FD1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0" w:history="1">
            <w:r w:rsidRPr="008D7FD1">
              <w:rPr>
                <w:rStyle w:val="afc"/>
                <w:noProof/>
              </w:rPr>
              <w:t>1 Цели и требования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1" w:history="1">
            <w:r w:rsidRPr="008D7FD1">
              <w:rPr>
                <w:rStyle w:val="afc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2" w:history="1">
            <w:r w:rsidRPr="008D7FD1">
              <w:rPr>
                <w:rStyle w:val="afc"/>
                <w:noProof/>
              </w:rPr>
              <w:t>2.1 Общая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3" w:history="1">
            <w:r w:rsidRPr="008D7FD1">
              <w:rPr>
                <w:rStyle w:val="afc"/>
                <w:noProof/>
              </w:rPr>
              <w:t>2.2 Частные случаи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4" w:history="1">
            <w:r w:rsidRPr="008D7FD1">
              <w:rPr>
                <w:rStyle w:val="afc"/>
                <w:noProof/>
              </w:rPr>
              <w:t>2.2.1 Фиксированные цены продавцов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5" w:history="1">
            <w:r w:rsidRPr="008D7FD1">
              <w:rPr>
                <w:rStyle w:val="afc"/>
                <w:noProof/>
              </w:rPr>
              <w:t>2.2.2 Фиксированные цены продавцов и покупателей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6" w:history="1">
            <w:r w:rsidRPr="008D7FD1">
              <w:rPr>
                <w:rStyle w:val="afc"/>
                <w:noProof/>
              </w:rPr>
              <w:t>2.2.3 Цены зависят от объема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7" w:history="1">
            <w:r w:rsidRPr="008D7FD1">
              <w:rPr>
                <w:rStyle w:val="afc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8" w:history="1">
            <w:r w:rsidRPr="008D7FD1">
              <w:rPr>
                <w:rStyle w:val="afc"/>
                <w:noProof/>
              </w:rPr>
              <w:t>3.1 Фиксированные цены продавцов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9" w:history="1">
            <w:r w:rsidRPr="008D7FD1">
              <w:rPr>
                <w:rStyle w:val="afc"/>
                <w:noProof/>
              </w:rPr>
              <w:t>3.2 Фиксированные цены продавцов и покупателей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0" w:history="1">
            <w:r w:rsidRPr="008D7FD1">
              <w:rPr>
                <w:rStyle w:val="afc"/>
                <w:noProof/>
              </w:rPr>
              <w:t>3.3 Цены зависят от объема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1" w:history="1">
            <w:r w:rsidRPr="008D7FD1">
              <w:rPr>
                <w:rStyle w:val="afc"/>
                <w:noProof/>
              </w:rPr>
              <w:t>4 Пример использования приложения и анализ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2" w:history="1">
            <w:r w:rsidRPr="008D7FD1">
              <w:rPr>
                <w:rStyle w:val="afc"/>
                <w:noProof/>
              </w:rPr>
              <w:t>5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3" w:history="1">
            <w:r w:rsidRPr="008D7FD1">
              <w:rPr>
                <w:rStyle w:val="afc"/>
                <w:noProof/>
              </w:rPr>
              <w:t>6 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r>
            <w:rPr>
              <w:b/>
              <w:bCs/>
            </w:rPr>
            <w:fldChar w:fldCharType="end"/>
          </w:r>
        </w:p>
      </w:sdtContent>
    </w:sdt>
    <w:p w:rsidR="00221DCB" w:rsidRPr="00221DCB" w:rsidRDefault="00221DCB" w:rsidP="00221DCB"/>
    <w:p w:rsidR="00221DCB" w:rsidRDefault="00221DCB" w:rsidP="00221DC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86688">
      <w:pPr>
        <w:pStyle w:val="1"/>
        <w:jc w:val="center"/>
      </w:pPr>
      <w:bookmarkStart w:id="1" w:name="_Toc354609339"/>
      <w:r w:rsidRPr="004C5D3F">
        <w:lastRenderedPageBreak/>
        <w:t>Введение</w:t>
      </w:r>
      <w:bookmarkEnd w:id="1"/>
    </w:p>
    <w:p w:rsidR="00DA4E67" w:rsidRPr="00DA4E67" w:rsidRDefault="00DA4E67" w:rsidP="00DA4E67"/>
    <w:p w:rsidR="008D015D" w:rsidRPr="004C5D3F" w:rsidRDefault="00BA6401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4C5D3F">
        <w:rPr>
          <w:rFonts w:ascii="Times New Roman" w:hAnsi="Times New Roman" w:cs="Times New Roman"/>
          <w:sz w:val="24"/>
          <w:szCs w:val="24"/>
        </w:rPr>
        <w:t>. Тем не менее, в отличи</w:t>
      </w:r>
      <w:r w:rsidR="00336D2F" w:rsidRPr="004C5D3F">
        <w:rPr>
          <w:rFonts w:ascii="Times New Roman" w:hAnsi="Times New Roman" w:cs="Times New Roman"/>
          <w:sz w:val="24"/>
          <w:szCs w:val="24"/>
        </w:rPr>
        <w:t>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от рынков совершенной (по Вальрасу) и несовершенной (по Курно-Бертрану) конкуренции, моделированию аукционных рынков уделялось гораздо меньше внимания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C6606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F48FC" w:rsidRPr="004C5D3F" w:rsidRDefault="00B74FC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4C5D3F">
        <w:rPr>
          <w:rFonts w:ascii="Times New Roman" w:hAnsi="Times New Roman" w:cs="Times New Roman"/>
          <w:sz w:val="24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4C5D3F">
        <w:rPr>
          <w:rFonts w:ascii="Times New Roman" w:hAnsi="Times New Roman" w:cs="Times New Roman"/>
          <w:sz w:val="24"/>
          <w:szCs w:val="24"/>
        </w:rPr>
        <w:t>.</w:t>
      </w:r>
      <w:r w:rsidR="002F48FC" w:rsidRPr="004C5D3F">
        <w:rPr>
          <w:rFonts w:ascii="Times New Roman" w:hAnsi="Times New Roman" w:cs="Times New Roman"/>
          <w:sz w:val="24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F48FC" w:rsidRPr="004C5D3F">
        <w:rPr>
          <w:rFonts w:ascii="Times New Roman" w:hAnsi="Times New Roman" w:cs="Times New Roman"/>
          <w:sz w:val="24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Default="002F48F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электронных аукционов, или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интернет-аукционов</w:t>
      </w:r>
      <w:proofErr w:type="gramEnd"/>
      <w:r w:rsidR="003F3F75" w:rsidRPr="004C5D3F">
        <w:rPr>
          <w:rFonts w:ascii="Times New Roman" w:hAnsi="Times New Roman" w:cs="Times New Roman"/>
          <w:sz w:val="24"/>
          <w:szCs w:val="24"/>
        </w:rPr>
        <w:t xml:space="preserve">, в которых может участвовать любое заинтересованное физичекое или юридическое лицо. 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>
        <w:rPr>
          <w:rFonts w:ascii="Times New Roman" w:hAnsi="Times New Roman" w:cs="Times New Roman"/>
          <w:sz w:val="24"/>
          <w:szCs w:val="24"/>
        </w:rPr>
        <w:t>реализует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 или приобретёт. Поэтому для оптимального выбора цены и объема товара </w:t>
      </w:r>
      <w:r w:rsidR="00336D2F" w:rsidRPr="004C5D3F">
        <w:rPr>
          <w:rFonts w:ascii="Times New Roman" w:hAnsi="Times New Roman" w:cs="Times New Roman"/>
          <w:sz w:val="24"/>
          <w:szCs w:val="24"/>
        </w:rPr>
        <w:t>может потребоваться моделирование данного аукциона.</w:t>
      </w: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DA4E67">
      <w:pPr>
        <w:pStyle w:val="1"/>
        <w:jc w:val="center"/>
      </w:pPr>
      <w:bookmarkStart w:id="2" w:name="_Toc354609340"/>
      <w:r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2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4C5D3F" w:rsidRDefault="00FE724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Задача состоит в разработке приложения, которое на основании информации о продавце (максимальный объём продажи, удельная стоимость одного товара) и ценовых функциях других участников аукциона, отображает динамику изменения  прибыли продавца при установлении им различных цен на данный товар.  Результат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выводить в виде графика за</w:t>
      </w:r>
      <w:r w:rsidR="002E76E4" w:rsidRPr="004C5D3F">
        <w:rPr>
          <w:rFonts w:ascii="Times New Roman" w:hAnsi="Times New Roman" w:cs="Times New Roman"/>
          <w:sz w:val="24"/>
          <w:szCs w:val="24"/>
        </w:rPr>
        <w:t>висимости прибыли продавца от установленной им цены на продукт.</w:t>
      </w:r>
    </w:p>
    <w:p w:rsidR="00AE64A0" w:rsidRDefault="002E76E4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Также, приложение должно быть кросплатформенным, то есть необходимо, чтобы работу с этим приложением можно было осуществлять с</w:t>
      </w:r>
      <w:r w:rsidR="003E02A6">
        <w:rPr>
          <w:rFonts w:ascii="Times New Roman" w:hAnsi="Times New Roman" w:cs="Times New Roman"/>
          <w:sz w:val="24"/>
          <w:szCs w:val="24"/>
        </w:rPr>
        <w:t xml:space="preserve"> различных операционных систем.</w:t>
      </w: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Pr="00886688" w:rsidRDefault="00DA4E67" w:rsidP="00DA4E67">
      <w:pPr>
        <w:pStyle w:val="1"/>
        <w:jc w:val="center"/>
      </w:pPr>
      <w:bookmarkStart w:id="3" w:name="_Toc354609341"/>
      <w:r>
        <w:lastRenderedPageBreak/>
        <w:t xml:space="preserve">2 </w:t>
      </w:r>
      <w:r w:rsidR="00886688" w:rsidRPr="00886688">
        <w:t>Постановка задачи</w:t>
      </w:r>
      <w:bookmarkEnd w:id="3"/>
    </w:p>
    <w:p w:rsidR="00AE64A0" w:rsidRPr="004C5D3F" w:rsidRDefault="00DA4E67" w:rsidP="00DA4E67">
      <w:pPr>
        <w:pStyle w:val="2"/>
        <w:jc w:val="center"/>
      </w:pPr>
      <w:bookmarkStart w:id="4" w:name="_Toc354609342"/>
      <w:r>
        <w:t xml:space="preserve">2.1 </w:t>
      </w:r>
      <w:r w:rsidR="00AE64A0" w:rsidRPr="004C5D3F">
        <w:t>Общая постановка задачи</w:t>
      </w:r>
      <w:bookmarkEnd w:id="4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4C5D3F" w:rsidRDefault="003075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4"/>
            <w:szCs w:val="24"/>
          </w:rPr>
          <m:t/>
        </m:r>
        <w:proofErr w:type="gramStart"/>
        <m:r>
          <w:rPr>
            <w:rFonts w:ascii="Cambria Math" w:hAnsi="Cambria Math" w:cs="Times New Roman"/>
            <w:sz w:val="24"/>
            <w:szCs w:val="24"/>
          </w:rPr>
          <m:t/>
        </m:r>
      </m:oMath>
      <w:r w:rsidRPr="004C5D3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>ый продавец заявляет наибольший</w:t>
      </w:r>
      <w:r w:rsidR="003502AE" w:rsidRPr="003502AE">
        <w:rPr>
          <w:rFonts w:ascii="Times New Roman" w:hAnsi="Times New Roman" w:cs="Times New Roman"/>
          <w:sz w:val="24"/>
          <w:szCs w:val="24"/>
        </w:rPr>
        <w:t xml:space="preserve"> </w:t>
      </w:r>
      <w:r w:rsidR="003502AE">
        <w:rPr>
          <w:rFonts w:ascii="Times New Roman" w:hAnsi="Times New Roman" w:cs="Times New Roman"/>
          <w:sz w:val="24"/>
          <w:szCs w:val="24"/>
        </w:rPr>
        <w:t>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m+l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→R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=1.</m:t>
        </m:r>
        <m:r>
          <w:rPr>
            <w:rFonts w:ascii="Cambria Math" w:hAnsi="Cambria Math" w:cs="Times New Roman"/>
            <w:sz w:val="24"/>
            <w:szCs w:val="24"/>
          </w:rPr>
          <m:t>.m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-ый покупатель заявляяет наибольший</w:t>
      </w:r>
      <w:r w:rsidR="003502AE">
        <w:rPr>
          <w:rFonts w:ascii="Times New Roman" w:hAnsi="Times New Roman" w:cs="Times New Roman"/>
          <w:sz w:val="24"/>
          <w:szCs w:val="24"/>
        </w:rPr>
        <w:t xml:space="preserve"> и наименьший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m+l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→R</m:t>
        </m:r>
        <m:r>
          <w:rPr>
            <w:rFonts w:ascii="Cambria Math" w:hAnsi="Cambria Math" w:cs="Times New Roman"/>
            <w:sz w:val="24"/>
            <w:szCs w:val="24"/>
          </w:rPr>
          <m:t>, j=1..l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то есть функции цены зависят от объемов заявок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 y=(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. Дополнительно можно рассмотреть «пассивных» экономических агентов, которые явно не участвуют в аукционе, но заранее согласны с </w:t>
      </w:r>
      <w:proofErr w:type="gramStart"/>
      <w:r w:rsidR="00680BB3" w:rsidRPr="004C5D3F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="00680BB3" w:rsidRPr="004C5D3F">
        <w:rPr>
          <w:rFonts w:ascii="Times New Roman" w:hAnsi="Times New Roman" w:cs="Times New Roman"/>
          <w:sz w:val="24"/>
          <w:szCs w:val="24"/>
        </w:rPr>
        <w:t xml:space="preserve">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4"/>
            <w:szCs w:val="24"/>
          </w:rPr>
          <m:t>b=0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proofErr w:type="gramStart"/>
      <w:r w:rsidR="00EA4543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EA4543" w:rsidRPr="004C5D3F">
        <w:rPr>
          <w:rFonts w:ascii="Times New Roman" w:hAnsi="Times New Roman" w:cs="Times New Roman"/>
          <w:sz w:val="24"/>
          <w:szCs w:val="24"/>
        </w:rPr>
        <w:t xml:space="preserve">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2E76E4" w:rsidRDefault="00EA4543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1221A7" w:rsidRPr="001221A7" w:rsidRDefault="001221A7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3502AE" w:rsidRDefault="00EA45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A4543" w:rsidRPr="004C5D3F" w:rsidRDefault="00EA45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4A73EE" w:rsidRPr="004C5D3F" w:rsidRDefault="004A73E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Таким образом, аукционная цена уравнивает спрос</w:t>
      </w:r>
      <w:r w:rsidR="0024635F" w:rsidRPr="004C5D3F">
        <w:rPr>
          <w:rFonts w:ascii="Times New Roman" w:hAnsi="Times New Roman" w:cs="Times New Roman"/>
          <w:sz w:val="24"/>
          <w:szCs w:val="24"/>
        </w:rPr>
        <w:t xml:space="preserve"> и предложение на рынке с учётом ограничений на покупку/продажу.</w:t>
      </w:r>
    </w:p>
    <w:p w:rsidR="0024635F" w:rsidRPr="004C5D3F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>
        <w:rPr>
          <w:rFonts w:ascii="Times New Roman" w:hAnsi="Times New Roman" w:cs="Times New Roman"/>
          <w:sz w:val="24"/>
          <w:szCs w:val="24"/>
        </w:rPr>
        <w:t xml:space="preserve"> найти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точку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>такую, что</w:t>
      </w:r>
    </w:p>
    <w:p w:rsidR="0024635F" w:rsidRPr="004C5D3F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Pr="004C5D3F" w:rsidRDefault="00796C5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Причем, это вариационное неравенство может применяться для моделирования различных типов аукционных рынков, что позволяет найти решение исходной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задачи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 xml:space="preserve"> используя методы, применимые к вариационным неравенствам. Следует отметить, что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>решение данной задачи существует, если допустимое множество непусто и ограниченно, функции цены непрерывны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97175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F91062" w:rsidRDefault="00DA4E67" w:rsidP="00DA4E67">
      <w:pPr>
        <w:pStyle w:val="2"/>
        <w:jc w:val="center"/>
      </w:pPr>
      <w:bookmarkStart w:id="5" w:name="_Toc354609343"/>
      <w:r>
        <w:t xml:space="preserve">2.2 </w:t>
      </w:r>
      <w:r w:rsidR="00F91062" w:rsidRPr="004C5D3F">
        <w:t>Частные случаи задачи</w:t>
      </w:r>
      <w:bookmarkEnd w:id="5"/>
    </w:p>
    <w:p w:rsidR="00DA4E67" w:rsidRPr="00DA4E67" w:rsidRDefault="00DA4E67" w:rsidP="00DA4E67"/>
    <w:p w:rsidR="00F91062" w:rsidRPr="004C5D3F" w:rsidRDefault="00F910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Приложение может работать в нескольких режимах, каждый из которых </w:t>
      </w:r>
      <w:r w:rsidR="0097175C">
        <w:rPr>
          <w:rFonts w:ascii="Times New Roman" w:hAnsi="Times New Roman" w:cs="Times New Roman"/>
          <w:sz w:val="24"/>
          <w:szCs w:val="24"/>
        </w:rPr>
        <w:t>реализует один из частных случаев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вышеприведенной задачи</w:t>
      </w:r>
      <w:r w:rsidR="0066548E" w:rsidRPr="004C5D3F">
        <w:rPr>
          <w:rFonts w:ascii="Times New Roman" w:hAnsi="Times New Roman" w:cs="Times New Roman"/>
          <w:sz w:val="24"/>
          <w:szCs w:val="24"/>
        </w:rPr>
        <w:t>.</w:t>
      </w:r>
      <w:r w:rsidR="0097175C">
        <w:rPr>
          <w:rFonts w:ascii="Times New Roman" w:hAnsi="Times New Roman" w:cs="Times New Roman"/>
          <w:sz w:val="24"/>
          <w:szCs w:val="24"/>
        </w:rPr>
        <w:t xml:space="preserve"> Рассмотрим ка</w:t>
      </w:r>
      <w:r w:rsidR="00CB145E" w:rsidRPr="004C5D3F">
        <w:rPr>
          <w:rFonts w:ascii="Times New Roman" w:hAnsi="Times New Roman" w:cs="Times New Roman"/>
          <w:sz w:val="24"/>
          <w:szCs w:val="24"/>
        </w:rPr>
        <w:t>ждый из вариантов подробнее.</w:t>
      </w:r>
    </w:p>
    <w:p w:rsidR="0066548E" w:rsidRPr="004C5D3F" w:rsidRDefault="00DA4E67" w:rsidP="00DA4E67">
      <w:pPr>
        <w:pStyle w:val="3"/>
        <w:jc w:val="center"/>
      </w:pPr>
      <w:bookmarkStart w:id="6" w:name="_Toc354609344"/>
      <w:r>
        <w:t xml:space="preserve">2.2.1 </w:t>
      </w:r>
      <w:r w:rsidR="0066548E" w:rsidRPr="004C5D3F">
        <w:t>Фиксированные цены продавцов</w:t>
      </w:r>
      <w:bookmarkEnd w:id="6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4C5D3F" w:rsidRDefault="0066548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некоторого однородного товара.</w:t>
      </w:r>
    </w:p>
    <w:p w:rsidR="00CB145E" w:rsidRPr="004C5D3F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Эта задача решается следующим образом: без ограничения общности можно считать, что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>, что</w:t>
      </w:r>
    </w:p>
    <w:p w:rsidR="004529B5" w:rsidRPr="0097175C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</m:oMath>
      </m:oMathPara>
    </w:p>
    <w:p w:rsidR="00CB145E" w:rsidRPr="004C5D3F" w:rsidRDefault="004529B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и найдём</w:t>
      </w:r>
      <w:r w:rsidR="0097175C" w:rsidRPr="0097175C">
        <w:rPr>
          <w:rFonts w:ascii="Times New Roman" w:hAnsi="Times New Roman" w:cs="Times New Roman"/>
          <w:sz w:val="24"/>
          <w:szCs w:val="24"/>
        </w:rPr>
        <w:t xml:space="preserve"> </w:t>
      </w:r>
      <w:r w:rsidR="0097175C">
        <w:rPr>
          <w:rFonts w:ascii="Times New Roman" w:hAnsi="Times New Roman" w:cs="Times New Roman"/>
          <w:sz w:val="24"/>
          <w:szCs w:val="24"/>
        </w:rPr>
        <w:t xml:space="preserve">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7175C" w:rsidRPr="004C5D3F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97175C">
        <w:rPr>
          <w:rFonts w:ascii="Times New Roman" w:hAnsi="Times New Roman" w:cs="Times New Roman"/>
          <w:sz w:val="24"/>
          <w:szCs w:val="24"/>
        </w:rPr>
        <w:t xml:space="preserve"> 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объёмы поставок</w:t>
      </w:r>
      <w:r w:rsidR="0097175C">
        <w:rPr>
          <w:rFonts w:ascii="Times New Roman" w:hAnsi="Times New Roman" w:cs="Times New Roman"/>
          <w:sz w:val="24"/>
          <w:szCs w:val="24"/>
        </w:rPr>
        <w:t>: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&gt;</m:t>
        </m:r>
        <m:r>
          <w:rPr>
            <w:rFonts w:ascii="Cambria Math" w:hAnsi="Cambria Math" w:cs="Times New Roman"/>
            <w:sz w:val="24"/>
            <w:szCs w:val="24"/>
          </w:rPr>
          <m:t xml:space="preserve">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8F713F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540EED" w:rsidRPr="004C5D3F">
        <w:rPr>
          <w:rFonts w:ascii="Times New Roman" w:hAnsi="Times New Roman" w:cs="Times New Roman"/>
          <w:sz w:val="24"/>
          <w:szCs w:val="24"/>
        </w:rPr>
        <w:t>(рис. 1)</w:t>
      </w:r>
      <w:r w:rsidR="0097175C">
        <w:rPr>
          <w:rFonts w:ascii="Times New Roman" w:hAnsi="Times New Roman" w:cs="Times New Roman"/>
          <w:sz w:val="24"/>
          <w:szCs w:val="24"/>
        </w:rPr>
        <w:t>.</w: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C7B36F5" wp14:editId="6DF7FC0A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CFDD2" wp14:editId="04F25A9A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A7C57" wp14:editId="3BD110D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0C068" wp14:editId="0C62329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CB343" wp14:editId="69B5DF57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E9D2" wp14:editId="7227CF43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74376" wp14:editId="54F3F07D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DD788" wp14:editId="04225A5F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19972" wp14:editId="33988754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084E27" w:rsidRPr="00247728" w:rsidRDefault="00084E27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DA4E67">
      <w:pPr>
        <w:pStyle w:val="3"/>
        <w:jc w:val="center"/>
        <w:rPr>
          <w:rFonts w:eastAsiaTheme="minorEastAsia"/>
        </w:rPr>
      </w:pPr>
      <w:bookmarkStart w:id="7" w:name="_Toc35460934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7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DA4E67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каждый из которых готов приобрести 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Для находжения решения будем считать, что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. Если теперь отметить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 xml:space="preserve"> координатной плоскости </w:t>
      </w:r>
      <w:r w:rsidR="00DA4E67">
        <w:rPr>
          <w:rFonts w:ascii="Times New Roman" w:hAnsi="Times New Roman" w:cs="Times New Roman"/>
          <w:sz w:val="24"/>
          <w:szCs w:val="24"/>
        </w:rPr>
        <w:t>функции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4C5D3F">
        <w:rPr>
          <w:rFonts w:ascii="Times New Roman" w:hAnsi="Times New Roman" w:cs="Times New Roman"/>
          <w:sz w:val="24"/>
          <w:szCs w:val="24"/>
        </w:rPr>
        <w:t xml:space="preserve"> каждого из продавцов (рис. 2).</w:t>
      </w:r>
    </w:p>
    <w:p w:rsidR="003E02A6" w:rsidRPr="00DA4E67" w:rsidRDefault="00DA4E67" w:rsidP="00DA4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098CEE" wp14:editId="4A705D3A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28488" wp14:editId="24B3255B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AA407" wp14:editId="1BD382ED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34138A" w:rsidRDefault="00084E27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084E27" w:rsidRPr="0034138A" w:rsidRDefault="00084E27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653117" wp14:editId="161904F7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DC5E1" wp14:editId="5BBD39F4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10FA6" wp14:editId="37D24AF7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92C2A5" wp14:editId="2E41F069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B0B606" wp14:editId="4043E1C4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38F107" wp14:editId="2E833E5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FB23D5" wp14:editId="6C9AA43A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09" wp14:editId="75812E66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DFEBB" wp14:editId="1A82398E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E6CC8A" wp14:editId="01417658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5C7E3" wp14:editId="26B238F8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084E27" w:rsidRPr="00247728" w:rsidRDefault="00084E27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DA4E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ED1EAD">
      <w:pPr>
        <w:pStyle w:val="3"/>
        <w:jc w:val="center"/>
        <w:rPr>
          <w:rFonts w:eastAsiaTheme="minorEastAsia"/>
        </w:rPr>
      </w:pPr>
      <w:bookmarkStart w:id="8" w:name="_Toc354609346"/>
      <w:r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8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7D45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Решением задачи будут векторы объемов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 xml:space="preserve">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E77D45" w:rsidRDefault="00E77D45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ED1EAD" w:rsidRPr="00ED1EAD" w:rsidRDefault="00ED1EAD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ED1EAD" w:rsidRDefault="00E77D45" w:rsidP="00ED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77D45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B92D62" w:rsidRPr="004C5D3F" w:rsidRDefault="00B92D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Как и в общем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случае,</w:t>
      </w:r>
      <w:r w:rsidRPr="004C5D3F">
        <w:rPr>
          <w:rFonts w:ascii="Times New Roman" w:hAnsi="Times New Roman" w:cs="Times New Roman"/>
          <w:sz w:val="24"/>
          <w:szCs w:val="24"/>
        </w:rPr>
        <w:t xml:space="preserve"> эту задачу можно привести к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следующему вариационному неравенству: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Найти точку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>такую, что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где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ED6A1A" w:rsidRPr="004C5D3F" w:rsidRDefault="00ED6A1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4C5D3F" w:rsidRDefault="00AD56C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</w:t>
      </w:r>
      <w:r w:rsidR="00ED1EAD">
        <w:rPr>
          <w:rFonts w:ascii="Times New Roman" w:hAnsi="Times New Roman" w:cs="Times New Roman"/>
          <w:sz w:val="24"/>
          <w:szCs w:val="24"/>
        </w:rPr>
        <w:t>Далее работает итера</w:t>
      </w:r>
      <w:r w:rsidRPr="004C5D3F">
        <w:rPr>
          <w:rFonts w:ascii="Times New Roman" w:hAnsi="Times New Roman" w:cs="Times New Roman"/>
          <w:sz w:val="24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4"/>
            <w:szCs w:val="24"/>
          </w:rPr>
          <m:t>k=0,1,2,…</m:t>
        </m:r>
      </m:oMath>
      <w:r w:rsidRPr="004C5D3F">
        <w:rPr>
          <w:rFonts w:ascii="Times New Roman" w:hAnsi="Times New Roman" w:cs="Times New Roman"/>
          <w:sz w:val="24"/>
          <w:szCs w:val="24"/>
        </w:rPr>
        <w:t>. Пусть имеется вектор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>на основе этого вектора, а также имеющихся ценовых отображений,  определяются цены покупки (или продажи) каждого из участников аукциона.</w:t>
      </w:r>
      <w:r w:rsidR="00225FDB" w:rsidRPr="004C5D3F">
        <w:rPr>
          <w:rFonts w:ascii="Times New Roman" w:hAnsi="Times New Roman" w:cs="Times New Roman"/>
          <w:sz w:val="24"/>
          <w:szCs w:val="24"/>
        </w:rPr>
        <w:t xml:space="preserve"> Теперь вариационное неравенство выглядит следующим образом:</w:t>
      </w:r>
    </w:p>
    <w:p w:rsidR="00225FDB" w:rsidRPr="004C5D3F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∈Z</m:t>
              </m:r>
            </m:e>
          </m:nary>
        </m:oMath>
      </m:oMathPara>
    </w:p>
    <w:p w:rsidR="00225FDB" w:rsidRPr="004C5D3F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 это не что иное, как расмотренная выше задача, в которой цены продавцов и покупателей фиксированные. </w:t>
      </w:r>
      <w:r w:rsidR="001B330F" w:rsidRPr="004C5D3F">
        <w:rPr>
          <w:rFonts w:ascii="Times New Roman" w:hAnsi="Times New Roman" w:cs="Times New Roman"/>
          <w:sz w:val="24"/>
          <w:szCs w:val="24"/>
        </w:rPr>
        <w:t xml:space="preserve"> Её решение – новый вектор объёмов</w:t>
      </w:r>
      <w:proofErr w:type="gramStart"/>
      <w:r w:rsidR="001B330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16C23" w:rsidRPr="004C5D3F">
        <w:rPr>
          <w:rFonts w:ascii="Times New Roman" w:hAnsi="Times New Roman" w:cs="Times New Roman"/>
          <w:sz w:val="24"/>
          <w:szCs w:val="24"/>
        </w:rPr>
        <w:t xml:space="preserve">Переход к следующей итерации происходит следующим образом: </w:t>
      </w:r>
    </w:p>
    <w:p w:rsidR="00616C23" w:rsidRPr="00ED1EAD" w:rsidRDefault="00616C2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1-α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+α(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ED1EAD">
        <w:rPr>
          <w:rFonts w:ascii="Times New Roman" w:hAnsi="Times New Roman" w:cs="Times New Roman"/>
          <w:sz w:val="24"/>
          <w:szCs w:val="24"/>
        </w:rPr>
        <w:t xml:space="preserve"> Т</w:t>
      </w:r>
      <w:r w:rsidR="00DE2B25" w:rsidRPr="004C5D3F">
        <w:rPr>
          <w:rFonts w:ascii="Times New Roman" w:hAnsi="Times New Roman" w:cs="Times New Roman"/>
          <w:sz w:val="24"/>
          <w:szCs w:val="24"/>
        </w:rPr>
        <w:t>о есть</w:t>
      </w:r>
      <w:r w:rsidR="00ED1EA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</m:oMath>
      <w:r w:rsidR="00ED1EAD">
        <w:rPr>
          <w:rFonts w:ascii="Times New Roman" w:hAnsi="Times New Roman" w:cs="Times New Roman"/>
          <w:sz w:val="24"/>
          <w:szCs w:val="24"/>
        </w:rPr>
        <w:t xml:space="preserve"> - это</w:t>
      </w:r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вектор, расположенный на отрезке </w:t>
      </w:r>
      <w:proofErr w:type="gramStart"/>
      <w:r w:rsidR="00DE2B25" w:rsidRPr="004C5D3F"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 w:rsidR="00DE2B25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, а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.</w:t>
      </w:r>
    </w:p>
    <w:p w:rsidR="00A0604F" w:rsidRDefault="00A0604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В конечном итоге будет получен вектор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 xml:space="preserve">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ED1EAD">
      <w:pPr>
        <w:pStyle w:val="1"/>
        <w:jc w:val="center"/>
        <w:rPr>
          <w:rFonts w:eastAsiaTheme="minorEastAsia"/>
        </w:rPr>
      </w:pPr>
      <w:bookmarkStart w:id="9" w:name="_Toc354609347"/>
      <w:r>
        <w:lastRenderedPageBreak/>
        <w:t xml:space="preserve">3 </w:t>
      </w:r>
      <w:r w:rsidR="0036252D" w:rsidRPr="004C5D3F">
        <w:rPr>
          <w:rFonts w:eastAsiaTheme="minorEastAsia"/>
        </w:rPr>
        <w:t>Реализация</w:t>
      </w:r>
      <w:bookmarkEnd w:id="9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В первую очередь напомню, что целью создания приложения была помощь в выборе цены товара конкретному продавцу, поэтому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результатом решения задачи является не цена аукциона и вектор объемов продажи или покупки товара, а прибыль продавца от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 продажи товара. </w:t>
      </w:r>
      <w:proofErr w:type="gramStart"/>
      <w:r w:rsidR="00A26B57" w:rsidRPr="004C5D3F">
        <w:rPr>
          <w:rFonts w:ascii="Times New Roman" w:hAnsi="Times New Roman" w:cs="Times New Roman"/>
          <w:sz w:val="24"/>
          <w:szCs w:val="24"/>
        </w:rPr>
        <w:t>Эта прибыль вычисляется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следующим образом: пусть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="00E51C83" w:rsidRPr="004C5D3F">
        <w:rPr>
          <w:rFonts w:ascii="Times New Roman" w:hAnsi="Times New Roman" w:cs="Times New Roman"/>
          <w:sz w:val="24"/>
          <w:szCs w:val="24"/>
        </w:rPr>
        <w:t xml:space="preserve"> – это удельные затраты на изг</w:t>
      </w:r>
      <w:r w:rsidR="00A26B57" w:rsidRPr="004C5D3F">
        <w:rPr>
          <w:rFonts w:ascii="Times New Roman" w:hAnsi="Times New Roman" w:cs="Times New Roman"/>
          <w:sz w:val="24"/>
          <w:szCs w:val="24"/>
        </w:rPr>
        <w:t>о</w:t>
      </w:r>
      <w:r w:rsidR="00E51C83" w:rsidRPr="004C5D3F">
        <w:rPr>
          <w:rFonts w:ascii="Times New Roman" w:hAnsi="Times New Roman" w:cs="Times New Roman"/>
          <w:sz w:val="24"/>
          <w:szCs w:val="24"/>
        </w:rPr>
        <w:t>товление одной единицы товара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A26B57" w:rsidRPr="004C5D3F">
        <w:rPr>
          <w:rFonts w:ascii="Times New Roman" w:hAnsi="Times New Roman" w:cs="Times New Roman"/>
          <w:sz w:val="24"/>
          <w:szCs w:val="24"/>
        </w:rPr>
        <w:t xml:space="preserve"> – это итоговая прибыль, которую получает продавец после аукциона.</w:t>
      </w:r>
      <w:proofErr w:type="gramEnd"/>
    </w:p>
    <w:p w:rsidR="00B7359D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Каждая задача решается для различных цен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на товар данного продавца, начиная от величины удельных затрат, заканчивая ценой, при которой п</w:t>
      </w:r>
      <w:r w:rsidR="00ED1EAD">
        <w:rPr>
          <w:rFonts w:ascii="Times New Roman" w:hAnsi="Times New Roman" w:cs="Times New Roman"/>
          <w:sz w:val="24"/>
          <w:szCs w:val="24"/>
        </w:rPr>
        <w:t>рибыль продавца снова обратится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в ноль. Шагом увеличения цены является один процент от удельных затрат на производство единицы товара.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Рассмотрим каждый из случаев отдельно.</w:t>
      </w:r>
    </w:p>
    <w:p w:rsidR="00B7359D" w:rsidRPr="004C5D3F" w:rsidRDefault="00ED1EAD" w:rsidP="00ED1EAD">
      <w:pPr>
        <w:pStyle w:val="2"/>
        <w:jc w:val="center"/>
      </w:pPr>
      <w:bookmarkStart w:id="10" w:name="_Toc354609348"/>
      <w:r>
        <w:t xml:space="preserve">3.1 </w:t>
      </w:r>
      <w:r w:rsidR="00B7359D" w:rsidRPr="004C5D3F">
        <w:t>Фиксированные цены продавцов</w:t>
      </w:r>
      <w:bookmarkEnd w:id="10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идея в том, чтобы опреде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proofErr w:type="gramStart"/>
      <w:r w:rsidR="008B674B" w:rsidRPr="004C5D3F">
        <w:rPr>
          <w:rFonts w:ascii="Times New Roman" w:hAnsi="Times New Roman" w:cs="Times New Roman"/>
          <w:sz w:val="24"/>
          <w:szCs w:val="24"/>
        </w:rPr>
        <w:t>продавца</w:t>
      </w:r>
      <w:proofErr w:type="gramEnd"/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B674B" w:rsidRPr="004C5D3F">
        <w:rPr>
          <w:rFonts w:ascii="Times New Roman" w:hAnsi="Times New Roman" w:cs="Times New Roman"/>
          <w:sz w:val="24"/>
          <w:szCs w:val="24"/>
        </w:rPr>
        <w:t>, который, напомню, определяется из условий: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B674B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4C5D3F">
        <w:rPr>
          <w:rFonts w:ascii="Times New Roman" w:hAnsi="Times New Roman" w:cs="Times New Roman"/>
          <w:sz w:val="24"/>
          <w:szCs w:val="24"/>
        </w:rPr>
        <w:t>, иначе, продавцу удалось реализовать все запасы продукции.</w:t>
      </w:r>
    </w:p>
    <w:p w:rsidR="00A2400D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Особое внимание я здесь уделил случаю, когда среди списка продавцов на рынке имеются такие, 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>цены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 xml:space="preserve"> на продукцию которых равны. В этом случае весь объем продажи таких участников я делил пропорционально</w:t>
      </w:r>
      <w:r w:rsidR="004B1542" w:rsidRPr="004C5D3F">
        <w:rPr>
          <w:rFonts w:ascii="Times New Roman" w:hAnsi="Times New Roman" w:cs="Times New Roman"/>
          <w:sz w:val="24"/>
          <w:szCs w:val="24"/>
        </w:rPr>
        <w:t xml:space="preserve"> между ними.</w:t>
      </w:r>
    </w:p>
    <w:p w:rsidR="004B1542" w:rsidRPr="004C5D3F" w:rsidRDefault="009B3268" w:rsidP="009B3268">
      <w:pPr>
        <w:pStyle w:val="2"/>
        <w:jc w:val="center"/>
        <w:rPr>
          <w:rFonts w:eastAsiaTheme="minorEastAsia"/>
        </w:rPr>
      </w:pPr>
      <w:bookmarkStart w:id="11" w:name="_Toc354609349"/>
      <w:r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1"/>
    </w:p>
    <w:p w:rsidR="009B3268" w:rsidRDefault="009B32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4C5D3F" w:rsidRDefault="008F624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>
        <w:rPr>
          <w:rFonts w:ascii="Times New Roman" w:hAnsi="Times New Roman" w:cs="Times New Roman"/>
          <w:sz w:val="24"/>
          <w:szCs w:val="24"/>
        </w:rPr>
        <w:t>рис. 3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1C5CCF" wp14:editId="482156CD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4A5B5" wp14:editId="1EE5EF17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21321" wp14:editId="2E74C7A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34138A" w:rsidRDefault="00084E27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084E27" w:rsidRPr="0034138A" w:rsidRDefault="00084E27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1BE60E" wp14:editId="7055923B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BFB0CA" wp14:editId="7CEE0FE5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15BCCEC7" wp14:editId="07556DD5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78555504" wp14:editId="7CAB6692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D06B04" wp14:editId="5EA64BFF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2CBE63C8" wp14:editId="1F06C9F2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E1E08" wp14:editId="1B52FFEF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31444C" wp14:editId="2F15F499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3BFE" w:rsidRDefault="00CF3BFE" w:rsidP="00CF3B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CF3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, то тогда возможно три варианта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4707C6" w:rsidRPr="004C5D3F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07C6" w:rsidRPr="004C5D3F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в этом случае надо переходить к следующему элементу списка продавцов.</w:t>
      </w:r>
    </w:p>
    <w:p w:rsidR="004707C6" w:rsidRPr="004C5D3F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то есть произошло пересечение графиков следующего вида</w:t>
      </w:r>
      <w:r w:rsidR="00084E27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CF3BFE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CFD9541" wp14:editId="0753CEDC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1315FA9" wp14:editId="0E2FDB52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1715905C" wp14:editId="314FE0FB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48391061" wp14:editId="50362D88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00D74AB9" wp14:editId="5E5A45EA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084E27" w:rsidRPr="00247728" w:rsidRDefault="00084E27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4707C6" w:rsidRPr="004C5D3F" w:rsidRDefault="00A605BC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4C5D3F">
        <w:rPr>
          <w:rFonts w:ascii="Times New Roman" w:hAnsi="Times New Roman" w:cs="Times New Roman"/>
          <w:sz w:val="24"/>
          <w:szCs w:val="24"/>
        </w:rPr>
        <w:t>, пересечение такого вида:</w: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485035F3" wp14:editId="483273E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2947F50" wp14:editId="25E51494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180C2D07" wp14:editId="26282B27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7E68004F" wp14:editId="76E0C6B7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5C41AC4" wp14:editId="1F4392EB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E27" w:rsidRPr="00247728" w:rsidRDefault="00084E27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084E27" w:rsidRPr="00247728" w:rsidRDefault="00084E27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43687" w:rsidRPr="004C5D3F" w:rsidRDefault="0084368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:</w:t>
      </w:r>
    </w:p>
    <w:p w:rsidR="00843687" w:rsidRPr="004C5D3F" w:rsidRDefault="00843687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переход к следующей цене из списка</w:t>
      </w:r>
    </w:p>
    <w:p w:rsidR="00843687" w:rsidRPr="004C5D3F" w:rsidRDefault="006A2D0D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.</m:t>
        </m:r>
      </m:oMath>
    </w:p>
    <w:p w:rsidR="00F01C49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</w:t>
      </w:r>
      <w:r w:rsidR="00F01C49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8A53F0" w:rsidRPr="004C5D3F">
        <w:rPr>
          <w:rFonts w:ascii="Times New Roman" w:hAnsi="Times New Roman" w:cs="Times New Roman"/>
          <w:sz w:val="24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8A53F0" w:rsidRPr="004C5D3F">
        <w:rPr>
          <w:rFonts w:ascii="Times New Roman" w:hAnsi="Times New Roman" w:cs="Times New Roman"/>
          <w:sz w:val="24"/>
          <w:szCs w:val="24"/>
        </w:rPr>
        <w:t>, то</w:t>
      </w:r>
    </w:p>
    <w:p w:rsidR="008A53F0" w:rsidRPr="004C5D3F" w:rsidRDefault="008A53F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Pr="00084E27" w:rsidRDefault="003E65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сложность, с которой я столкнулся во время реализации</w:t>
      </w:r>
      <w:r w:rsidR="00084E27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списка, так как и этот следующий элемент может удовлетворять тем же условиям</w:t>
      </w:r>
      <w:r w:rsidR="004024FB" w:rsidRPr="004C5D3F">
        <w:rPr>
          <w:rFonts w:ascii="Times New Roman" w:hAnsi="Times New Roman" w:cs="Times New Roman"/>
          <w:sz w:val="24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4C5D3F">
        <w:rPr>
          <w:rFonts w:ascii="Times New Roman" w:hAnsi="Times New Roman" w:cs="Times New Roman"/>
          <w:sz w:val="24"/>
          <w:szCs w:val="24"/>
        </w:rPr>
        <w:t>.</w:t>
      </w:r>
    </w:p>
    <w:p w:rsidR="006F7F05" w:rsidRPr="004C5D3F" w:rsidRDefault="00084E27" w:rsidP="00084E27">
      <w:pPr>
        <w:pStyle w:val="2"/>
        <w:jc w:val="center"/>
        <w:rPr>
          <w:rFonts w:eastAsiaTheme="minorEastAsia"/>
        </w:rPr>
      </w:pPr>
      <w:bookmarkStart w:id="12" w:name="_Toc354609350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2"/>
    </w:p>
    <w:p w:rsidR="00084E27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4C5D3F" w:rsidRDefault="00554BA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43306E" w:rsidRPr="004C5D3F">
        <w:rPr>
          <w:rFonts w:ascii="Times New Roman" w:hAnsi="Times New Roman" w:cs="Times New Roman"/>
          <w:sz w:val="24"/>
          <w:szCs w:val="24"/>
        </w:rPr>
        <w:t xml:space="preserve"> Для удобства был выбран вектор, составленный из нулей. </w:t>
      </w:r>
      <w:r w:rsidR="000D43A0" w:rsidRPr="004C5D3F">
        <w:rPr>
          <w:rFonts w:ascii="Times New Roman" w:hAnsi="Times New Roman" w:cs="Times New Roman"/>
          <w:sz w:val="24"/>
          <w:szCs w:val="24"/>
        </w:rPr>
        <w:t>Далее, были вы</w:t>
      </w:r>
      <w:r w:rsidR="00950799" w:rsidRPr="004C5D3F">
        <w:rPr>
          <w:rFonts w:ascii="Times New Roman" w:hAnsi="Times New Roman" w:cs="Times New Roman"/>
          <w:sz w:val="24"/>
          <w:szCs w:val="24"/>
        </w:rPr>
        <w:t>числены функции цен для каждого участника, таки</w:t>
      </w:r>
      <w:r w:rsidR="000D43A0" w:rsidRPr="004C5D3F">
        <w:rPr>
          <w:rFonts w:ascii="Times New Roman" w:hAnsi="Times New Roman" w:cs="Times New Roman"/>
          <w:sz w:val="24"/>
          <w:szCs w:val="24"/>
        </w:rPr>
        <w:t>м</w:t>
      </w:r>
      <w:r w:rsidR="00950799" w:rsidRPr="004C5D3F">
        <w:rPr>
          <w:rFonts w:ascii="Times New Roman" w:hAnsi="Times New Roman" w:cs="Times New Roman"/>
          <w:sz w:val="24"/>
          <w:szCs w:val="24"/>
        </w:rPr>
        <w:t xml:space="preserve"> образом, цена каждого продавца и</w:t>
      </w:r>
      <w:r w:rsidR="000D43A0" w:rsidRPr="004C5D3F">
        <w:rPr>
          <w:rFonts w:ascii="Times New Roman" w:hAnsi="Times New Roman" w:cs="Times New Roman"/>
          <w:sz w:val="24"/>
          <w:szCs w:val="24"/>
        </w:rPr>
        <w:t xml:space="preserve"> покупателя стала фиксированной, а метод поиска решений</w:t>
      </w:r>
      <w:r w:rsidR="004446F9" w:rsidRPr="004C5D3F">
        <w:rPr>
          <w:rFonts w:ascii="Times New Roman" w:hAnsi="Times New Roman" w:cs="Times New Roman"/>
          <w:sz w:val="24"/>
          <w:szCs w:val="24"/>
        </w:rPr>
        <w:t xml:space="preserve"> задачи с фиксированными ценами уже описан.</w:t>
      </w:r>
    </w:p>
    <w:p w:rsidR="00950799" w:rsidRPr="004C5D3F" w:rsidRDefault="0095079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номер текущей итерации.</w:t>
      </w:r>
    </w:p>
    <w:p w:rsidR="00D65380" w:rsidRPr="004C5D3F" w:rsidRDefault="00D6538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Условием останова является достаточно малая разница между объемами</w:t>
      </w:r>
      <w:proofErr w:type="gramStart"/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4C5D3F">
        <w:rPr>
          <w:rFonts w:ascii="Times New Roman" w:hAnsi="Times New Roman" w:cs="Times New Roman"/>
          <w:sz w:val="24"/>
          <w:szCs w:val="24"/>
        </w:rPr>
        <w:t>смежных итераций.</w:t>
      </w:r>
    </w:p>
    <w:p w:rsidR="000D43A0" w:rsidRPr="004C5D3F" w:rsidRDefault="000D43A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Основная проблема при реализации данного метода состояла в том, что </w:t>
      </w:r>
      <w:r w:rsidR="00C030AC" w:rsidRPr="004C5D3F">
        <w:rPr>
          <w:rFonts w:ascii="Times New Roman" w:hAnsi="Times New Roman" w:cs="Times New Roman"/>
          <w:sz w:val="24"/>
          <w:szCs w:val="24"/>
        </w:rPr>
        <w:t>для решения подзадачи с фиксированными ценами не удалось воспользоваться уже созданной для предыдущего случая функцией, так как её алгоритм основывался на вы</w:t>
      </w:r>
      <w:r w:rsidR="008D0C92" w:rsidRPr="004C5D3F">
        <w:rPr>
          <w:rFonts w:ascii="Times New Roman" w:hAnsi="Times New Roman" w:cs="Times New Roman"/>
          <w:sz w:val="24"/>
          <w:szCs w:val="24"/>
        </w:rPr>
        <w:t>ч</w:t>
      </w:r>
      <w:r w:rsidR="00C030AC" w:rsidRPr="004C5D3F">
        <w:rPr>
          <w:rFonts w:ascii="Times New Roman" w:hAnsi="Times New Roman" w:cs="Times New Roman"/>
          <w:sz w:val="24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4C5D3F">
        <w:rPr>
          <w:rFonts w:ascii="Times New Roman" w:hAnsi="Times New Roman" w:cs="Times New Roman"/>
          <w:sz w:val="24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8D0C92" w:rsidRPr="004C5D3F" w:rsidRDefault="00442612" w:rsidP="00442612">
      <w:pPr>
        <w:pStyle w:val="1"/>
        <w:jc w:val="center"/>
      </w:pPr>
      <w:bookmarkStart w:id="13" w:name="_Toc354609351"/>
      <w:r>
        <w:lastRenderedPageBreak/>
        <w:t xml:space="preserve">4 </w:t>
      </w:r>
      <w:r w:rsidR="00F5388F" w:rsidRPr="004C5D3F">
        <w:t>Пример использования приложения и анализ результата</w:t>
      </w:r>
      <w:bookmarkEnd w:id="13"/>
    </w:p>
    <w:p w:rsidR="00442612" w:rsidRDefault="0044261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4C5D3F" w:rsidRDefault="007D67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Работу своего приложения я бы хотел продемонстрировать на непо</w:t>
      </w:r>
      <w:r w:rsidR="00202149" w:rsidRPr="004C5D3F">
        <w:rPr>
          <w:rFonts w:ascii="Times New Roman" w:hAnsi="Times New Roman" w:cs="Times New Roman"/>
          <w:sz w:val="24"/>
          <w:szCs w:val="24"/>
        </w:rPr>
        <w:t>с</w:t>
      </w:r>
      <w:r w:rsidRPr="004C5D3F">
        <w:rPr>
          <w:rFonts w:ascii="Times New Roman" w:hAnsi="Times New Roman" w:cs="Times New Roman"/>
          <w:sz w:val="24"/>
          <w:szCs w:val="24"/>
        </w:rPr>
        <w:t>редсвенном примере</w:t>
      </w:r>
      <w:r w:rsidR="00926BD9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02149" w:rsidRPr="004C5D3F" w:rsidRDefault="00926B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>
        <w:rPr>
          <w:rFonts w:ascii="Times New Roman" w:hAnsi="Times New Roman" w:cs="Times New Roman"/>
          <w:sz w:val="24"/>
          <w:szCs w:val="24"/>
        </w:rPr>
        <w:t xml:space="preserve">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Функция цены для каждого участника аукциона в общем виде выглядит следующим образом: </w:t>
      </w:r>
      <m:oMath>
        <m:r>
          <w:rPr>
            <w:rFonts w:ascii="Cambria Math" w:hAnsi="Cambria Math" w:cs="Times New Roman"/>
            <w:sz w:val="24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w,q</m:t>
        </m:r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 – константы, и могут быть различными для каждого участника аукциона.</w:t>
      </w:r>
    </w:p>
    <w:p w:rsidR="0075456F" w:rsidRPr="004C5D3F" w:rsidRDefault="0075456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397B3F" w:rsidRPr="004C5D3F">
        <w:rPr>
          <w:rFonts w:ascii="Times New Roman" w:hAnsi="Times New Roman" w:cs="Times New Roman"/>
          <w:sz w:val="24"/>
          <w:szCs w:val="24"/>
        </w:rPr>
        <w:t>начала необходимо з</w:t>
      </w:r>
      <w:r w:rsidR="00442612">
        <w:rPr>
          <w:rFonts w:ascii="Times New Roman" w:hAnsi="Times New Roman" w:cs="Times New Roman"/>
          <w:sz w:val="24"/>
          <w:szCs w:val="24"/>
        </w:rPr>
        <w:t>аполнить форму приложени</w:t>
      </w:r>
      <w:proofErr w:type="gramStart"/>
      <w:r w:rsidR="00442612">
        <w:rPr>
          <w:rFonts w:ascii="Times New Roman" w:hAnsi="Times New Roman" w:cs="Times New Roman"/>
          <w:sz w:val="24"/>
          <w:szCs w:val="24"/>
        </w:rPr>
        <w:t>я(</w:t>
      </w:r>
      <w:proofErr w:type="gramEnd"/>
      <w:r w:rsidR="00442612">
        <w:rPr>
          <w:rFonts w:ascii="Times New Roman" w:hAnsi="Times New Roman" w:cs="Times New Roman"/>
          <w:sz w:val="24"/>
          <w:szCs w:val="24"/>
        </w:rPr>
        <w:t>рис. 4</w:t>
      </w:r>
      <w:r w:rsidR="00397B3F" w:rsidRPr="004C5D3F">
        <w:rPr>
          <w:rFonts w:ascii="Times New Roman" w:hAnsi="Times New Roman" w:cs="Times New Roman"/>
          <w:sz w:val="24"/>
          <w:szCs w:val="24"/>
        </w:rPr>
        <w:t>).</w:t>
      </w:r>
    </w:p>
    <w:p w:rsidR="00397B3F" w:rsidRDefault="00397B3F" w:rsidP="0044261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C5D3F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534D1776" wp14:editId="4F89F6D0">
            <wp:extent cx="4171950" cy="3819525"/>
            <wp:effectExtent l="0" t="0" r="0" b="952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7B3F" w:rsidRPr="004C5D3F" w:rsidRDefault="00397B3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Файл</w:t>
      </w:r>
      <w:r w:rsidR="00442612">
        <w:rPr>
          <w:rFonts w:ascii="Times New Roman" w:hAnsi="Times New Roman" w:cs="Times New Roman"/>
          <w:sz w:val="24"/>
          <w:szCs w:val="24"/>
        </w:rPr>
        <w:t>ы</w:t>
      </w:r>
      <w:r w:rsidRPr="004C5D3F">
        <w:rPr>
          <w:rFonts w:ascii="Times New Roman" w:hAnsi="Times New Roman" w:cs="Times New Roman"/>
          <w:sz w:val="24"/>
          <w:szCs w:val="24"/>
        </w:rPr>
        <w:t xml:space="preserve"> данных продавцов и покупателей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–</w:t>
      </w:r>
      <w:r w:rsidR="00442612">
        <w:rPr>
          <w:rFonts w:ascii="Times New Roman" w:hAnsi="Times New Roman" w:cs="Times New Roman"/>
          <w:sz w:val="24"/>
          <w:szCs w:val="24"/>
        </w:rPr>
        <w:t xml:space="preserve"> это текстовые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файл</w:t>
      </w:r>
      <w:r w:rsidR="00442612">
        <w:rPr>
          <w:rFonts w:ascii="Times New Roman" w:hAnsi="Times New Roman" w:cs="Times New Roman"/>
          <w:sz w:val="24"/>
          <w:szCs w:val="24"/>
        </w:rPr>
        <w:t>ы, которые содержа</w:t>
      </w:r>
      <w:r w:rsidRPr="004C5D3F">
        <w:rPr>
          <w:rFonts w:ascii="Times New Roman" w:hAnsi="Times New Roman" w:cs="Times New Roman"/>
          <w:sz w:val="24"/>
          <w:szCs w:val="24"/>
        </w:rPr>
        <w:t>т в себе информацию о максимальных объемах продажи и закупок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товара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Содержимое файлов данных в этом примере следующее: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C:\input_data_sellers.txt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lastRenderedPageBreak/>
        <w:t>250</w:t>
      </w:r>
    </w:p>
    <w:p w:rsidR="004C5D3F" w:rsidRDefault="004C5D3F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Default="00A85D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«Расчитать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>
        <w:rPr>
          <w:rFonts w:ascii="Times New Roman" w:hAnsi="Times New Roman" w:cs="Times New Roman"/>
          <w:sz w:val="24"/>
          <w:szCs w:val="24"/>
        </w:rPr>
        <w:t xml:space="preserve"> конкретным продавцом ценой за единицу товара и суммарной прибылью прода</w:t>
      </w:r>
      <w:r w:rsidR="002F3D4E">
        <w:rPr>
          <w:rFonts w:ascii="Times New Roman" w:hAnsi="Times New Roman" w:cs="Times New Roman"/>
          <w:sz w:val="24"/>
          <w:szCs w:val="24"/>
        </w:rPr>
        <w:t>вца по окончанию аукцион</w:t>
      </w:r>
      <w:proofErr w:type="gramStart"/>
      <w:r w:rsidR="002F3D4E">
        <w:rPr>
          <w:rFonts w:ascii="Times New Roman" w:hAnsi="Times New Roman" w:cs="Times New Roman"/>
          <w:sz w:val="24"/>
          <w:szCs w:val="24"/>
        </w:rPr>
        <w:t>а(</w:t>
      </w:r>
      <w:proofErr w:type="gramEnd"/>
      <w:r w:rsidR="002F3D4E">
        <w:rPr>
          <w:rFonts w:ascii="Times New Roman" w:hAnsi="Times New Roman" w:cs="Times New Roman"/>
          <w:sz w:val="24"/>
          <w:szCs w:val="24"/>
        </w:rPr>
        <w:t>рис. 5</w:t>
      </w:r>
      <w:r w:rsidR="00D65380">
        <w:rPr>
          <w:rFonts w:ascii="Times New Roman" w:hAnsi="Times New Roman" w:cs="Times New Roman"/>
          <w:sz w:val="24"/>
          <w:szCs w:val="24"/>
        </w:rPr>
        <w:t>).</w:t>
      </w:r>
    </w:p>
    <w:p w:rsidR="00D65380" w:rsidRDefault="00D65380" w:rsidP="003E02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CE7515" wp14:editId="5D6E9991">
            <wp:extent cx="5934075" cy="3114675"/>
            <wp:effectExtent l="0" t="0" r="9525" b="9525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Default="00D65380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этому графику </w:t>
      </w:r>
      <w:r w:rsidR="00135D36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>
        <w:rPr>
          <w:rFonts w:ascii="Times New Roman" w:hAnsi="Times New Roman" w:cs="Times New Roman"/>
          <w:sz w:val="24"/>
          <w:szCs w:val="24"/>
        </w:rPr>
        <w:t>, поэтому нет смысла делать цену на товар слишком высокой.</w:t>
      </w:r>
    </w:p>
    <w:p w:rsidR="002F3D4E" w:rsidRDefault="002F3D4E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Pr="002F3D4E" w:rsidRDefault="002F3D4E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2F3D4E">
      <w:pPr>
        <w:pStyle w:val="1"/>
        <w:jc w:val="center"/>
      </w:pPr>
      <w:bookmarkStart w:id="14" w:name="_Toc354609352"/>
      <w:r>
        <w:lastRenderedPageBreak/>
        <w:t xml:space="preserve">5 </w:t>
      </w:r>
      <w:r w:rsidR="00E7733B" w:rsidRPr="00E7733B">
        <w:t>Заключение</w:t>
      </w:r>
      <w:bookmarkEnd w:id="14"/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E7733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Поставленная задача разработки приложения, отображающего динамику измененения прибыли в зависимости от цены на товар на аукционе</w:t>
      </w:r>
      <w:r w:rsidR="002F3D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была успешно решена. Созданная программа</w:t>
      </w:r>
      <w:r w:rsidR="007C573C">
        <w:rPr>
          <w:rFonts w:ascii="Times New Roman" w:hAnsi="Times New Roman" w:cs="Times New Roman"/>
          <w:sz w:val="24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Достоинством разработанного приложения является то, что благодаря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продавец перед объявлением цены на свой товар на аукционе может определить такую цену, при которой прибыль данного продавца по завершению аукциона будет максимальной.</w:t>
      </w:r>
    </w:p>
    <w:p w:rsidR="004C5D3F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развитие приложения может проводиться в</w:t>
      </w:r>
      <w:r w:rsidR="004C5D3F">
        <w:rPr>
          <w:rFonts w:ascii="Times New Roman" w:hAnsi="Times New Roman" w:cs="Times New Roman"/>
          <w:sz w:val="24"/>
          <w:szCs w:val="24"/>
        </w:rPr>
        <w:t xml:space="preserve"> направлении </w:t>
      </w:r>
      <w:proofErr w:type="gramStart"/>
      <w:r w:rsidR="004C5D3F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новых приближенных методов поиска реш</w:t>
      </w:r>
      <w:r w:rsidR="004C5D3F">
        <w:rPr>
          <w:rFonts w:ascii="Times New Roman" w:hAnsi="Times New Roman" w:cs="Times New Roman"/>
          <w:sz w:val="24"/>
          <w:szCs w:val="24"/>
        </w:rPr>
        <w:t>ения вариационных неравенств</w:t>
      </w:r>
      <w:proofErr w:type="gramEnd"/>
      <w:r w:rsidR="004C5D3F">
        <w:rPr>
          <w:rFonts w:ascii="Times New Roman" w:hAnsi="Times New Roman" w:cs="Times New Roman"/>
          <w:sz w:val="24"/>
          <w:szCs w:val="24"/>
        </w:rPr>
        <w:t xml:space="preserve"> и обеспечения гибкости определения ценовых отображений участников аукциона.</w:t>
      </w: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2F3D4E">
      <w:pPr>
        <w:pStyle w:val="1"/>
        <w:jc w:val="center"/>
      </w:pPr>
      <w:bookmarkStart w:id="15" w:name="_Toc354609353"/>
      <w:r>
        <w:lastRenderedPageBreak/>
        <w:t xml:space="preserve">6 </w:t>
      </w:r>
      <w:r w:rsidR="003E02A6" w:rsidRPr="003E02A6">
        <w:t>Список использованной литературы</w:t>
      </w:r>
      <w:bookmarkEnd w:id="15"/>
    </w:p>
    <w:p w:rsidR="002F3D4E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Коннов И.В. </w:t>
      </w:r>
      <w:r w:rsidR="006275B9">
        <w:rPr>
          <w:rFonts w:ascii="Times New Roman" w:hAnsi="Times New Roman" w:cs="Times New Roman"/>
          <w:sz w:val="24"/>
          <w:szCs w:val="24"/>
        </w:rPr>
        <w:t xml:space="preserve">О моделировании рынка аукционного типа. </w:t>
      </w:r>
      <w:r w:rsidRPr="002F3D4E">
        <w:rPr>
          <w:rFonts w:ascii="Times New Roman" w:hAnsi="Times New Roman" w:cs="Times New Roman"/>
          <w:sz w:val="24"/>
          <w:szCs w:val="24"/>
        </w:rPr>
        <w:t>Исслед. по информатике.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3D4E">
        <w:rPr>
          <w:rFonts w:ascii="Times New Roman" w:hAnsi="Times New Roman" w:cs="Times New Roman"/>
          <w:sz w:val="24"/>
          <w:szCs w:val="24"/>
        </w:rPr>
        <w:t xml:space="preserve"> Казань: Отечество, 2006. - Вып.10. - С.73-76.</w:t>
      </w:r>
    </w:p>
    <w:p w:rsidR="002F3D4E" w:rsidRPr="009E7879" w:rsidRDefault="002F3D4E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Метелева Ю.А.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Товарный оборот. Право. Практика. Тенденции регулирования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М.: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Юриспруденция, 2008.- 296 с.</w:t>
      </w:r>
    </w:p>
    <w:p w:rsidR="009E7879" w:rsidRPr="009E7879" w:rsidRDefault="009E7879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особие для ВУЗов. – 2-е изд., перераб. и доп. – М.: Наука, 1988. – 552 с.</w:t>
      </w:r>
    </w:p>
    <w:p w:rsidR="009E7879" w:rsidRPr="006275B9" w:rsidRDefault="009E7879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I.V.Konnov Equilibrium Models and Variational Inequalities. Mathematics in Science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Engineering.,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Amsterdam</w:t>
      </w:r>
      <w:r w:rsid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Elsevier, 2007. </w:t>
      </w:r>
    </w:p>
    <w:p w:rsidR="006275B9" w:rsidRPr="006275B9" w:rsidRDefault="006275B9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r w:rsidRP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Decomposition Approaches for Constrained Spatial Auction Market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Problems.,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6275B9" w:rsidRDefault="006275B9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 Modelling of Auction Type Markets. Rapporto DMSIA No. 7, Universita degli Studi di Bergamo, Bergamo, 2007.</w:t>
      </w:r>
    </w:p>
    <w:p w:rsidR="006275B9" w:rsidRPr="00221DCB" w:rsidRDefault="00221DCB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221DCB" w:rsidRDefault="00221DCB" w:rsidP="002F3D4E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 И.В. Применение вариационных неравен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 дл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моделирования распределенных систем аукционных рынков. Исслед. По информатике. – Казань: Отечество, 2007. – Вып. 12. – С. 47-57.</w:t>
      </w:r>
    </w:p>
    <w:p w:rsidR="003E02A6" w:rsidRPr="00221DCB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1221A7">
      <w:footerReference w:type="default" r:id="rId11"/>
      <w:pgSz w:w="11906" w:h="16838"/>
      <w:pgMar w:top="851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B5C" w:rsidRDefault="008D2B5C" w:rsidP="001221A7">
      <w:pPr>
        <w:spacing w:after="0" w:line="240" w:lineRule="auto"/>
      </w:pPr>
      <w:r>
        <w:separator/>
      </w:r>
    </w:p>
  </w:endnote>
  <w:endnote w:type="continuationSeparator" w:id="0">
    <w:p w:rsidR="008D2B5C" w:rsidRDefault="008D2B5C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084E27" w:rsidRDefault="00084E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DCB">
          <w:rPr>
            <w:noProof/>
          </w:rPr>
          <w:t>2</w:t>
        </w:r>
        <w:r>
          <w:fldChar w:fldCharType="end"/>
        </w:r>
      </w:p>
    </w:sdtContent>
  </w:sdt>
  <w:p w:rsidR="00084E27" w:rsidRDefault="00084E2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B5C" w:rsidRDefault="008D2B5C" w:rsidP="001221A7">
      <w:pPr>
        <w:spacing w:after="0" w:line="240" w:lineRule="auto"/>
      </w:pPr>
      <w:r>
        <w:separator/>
      </w:r>
    </w:p>
  </w:footnote>
  <w:footnote w:type="continuationSeparator" w:id="0">
    <w:p w:rsidR="008D2B5C" w:rsidRDefault="008D2B5C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11BF0"/>
    <w:rsid w:val="00084E27"/>
    <w:rsid w:val="00095304"/>
    <w:rsid w:val="000B2D46"/>
    <w:rsid w:val="000D43A0"/>
    <w:rsid w:val="001221A7"/>
    <w:rsid w:val="00135D36"/>
    <w:rsid w:val="00185182"/>
    <w:rsid w:val="001B330F"/>
    <w:rsid w:val="001D1325"/>
    <w:rsid w:val="00202149"/>
    <w:rsid w:val="00221DCB"/>
    <w:rsid w:val="00225FDB"/>
    <w:rsid w:val="0024635F"/>
    <w:rsid w:val="00247728"/>
    <w:rsid w:val="0025436A"/>
    <w:rsid w:val="00271DF9"/>
    <w:rsid w:val="002C6606"/>
    <w:rsid w:val="002C7F2B"/>
    <w:rsid w:val="002E76E4"/>
    <w:rsid w:val="002F3D4E"/>
    <w:rsid w:val="002F48FC"/>
    <w:rsid w:val="003075AE"/>
    <w:rsid w:val="00336D2F"/>
    <w:rsid w:val="0034138A"/>
    <w:rsid w:val="003502AE"/>
    <w:rsid w:val="0036252D"/>
    <w:rsid w:val="003730DA"/>
    <w:rsid w:val="00396703"/>
    <w:rsid w:val="00397B3F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34D6E"/>
    <w:rsid w:val="00540EED"/>
    <w:rsid w:val="00554BA4"/>
    <w:rsid w:val="005A7354"/>
    <w:rsid w:val="005D4C15"/>
    <w:rsid w:val="00616C23"/>
    <w:rsid w:val="006275B9"/>
    <w:rsid w:val="0066548E"/>
    <w:rsid w:val="00680BB3"/>
    <w:rsid w:val="0068749F"/>
    <w:rsid w:val="006A2D0D"/>
    <w:rsid w:val="006F7F05"/>
    <w:rsid w:val="0075456F"/>
    <w:rsid w:val="007776B5"/>
    <w:rsid w:val="00796C5C"/>
    <w:rsid w:val="007C573C"/>
    <w:rsid w:val="007D6767"/>
    <w:rsid w:val="007F326D"/>
    <w:rsid w:val="00843687"/>
    <w:rsid w:val="00886688"/>
    <w:rsid w:val="008A0750"/>
    <w:rsid w:val="008A53F0"/>
    <w:rsid w:val="008B674B"/>
    <w:rsid w:val="008D015D"/>
    <w:rsid w:val="008D0C92"/>
    <w:rsid w:val="008D2B5C"/>
    <w:rsid w:val="008F624D"/>
    <w:rsid w:val="008F713F"/>
    <w:rsid w:val="00926BD9"/>
    <w:rsid w:val="00950799"/>
    <w:rsid w:val="0097175C"/>
    <w:rsid w:val="009B3268"/>
    <w:rsid w:val="009E7879"/>
    <w:rsid w:val="00A0604F"/>
    <w:rsid w:val="00A2400D"/>
    <w:rsid w:val="00A26B57"/>
    <w:rsid w:val="00A605BC"/>
    <w:rsid w:val="00A85D43"/>
    <w:rsid w:val="00AB7597"/>
    <w:rsid w:val="00AD56C9"/>
    <w:rsid w:val="00AE64A0"/>
    <w:rsid w:val="00AE6AAD"/>
    <w:rsid w:val="00B7359D"/>
    <w:rsid w:val="00B74FC0"/>
    <w:rsid w:val="00B92D62"/>
    <w:rsid w:val="00BA6401"/>
    <w:rsid w:val="00C030AC"/>
    <w:rsid w:val="00C05F27"/>
    <w:rsid w:val="00CB145E"/>
    <w:rsid w:val="00CF3BFE"/>
    <w:rsid w:val="00D65380"/>
    <w:rsid w:val="00DA4E67"/>
    <w:rsid w:val="00DE2B25"/>
    <w:rsid w:val="00E51C83"/>
    <w:rsid w:val="00E7733B"/>
    <w:rsid w:val="00E773AF"/>
    <w:rsid w:val="00E77D45"/>
    <w:rsid w:val="00EA4543"/>
    <w:rsid w:val="00ED1EAD"/>
    <w:rsid w:val="00ED6A1A"/>
    <w:rsid w:val="00F01C49"/>
    <w:rsid w:val="00F217B8"/>
    <w:rsid w:val="00F5388F"/>
    <w:rsid w:val="00F91062"/>
    <w:rsid w:val="00FE7248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459"/>
    <w:rsid w:val="00E5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45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4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0146D-2AAD-4988-BC31-AEEEE591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14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16</cp:revision>
  <cp:lastPrinted>2013-04-23T19:55:00Z</cp:lastPrinted>
  <dcterms:created xsi:type="dcterms:W3CDTF">2013-04-21T05:29:00Z</dcterms:created>
  <dcterms:modified xsi:type="dcterms:W3CDTF">2013-04-24T19:27:00Z</dcterms:modified>
</cp:coreProperties>
</file>