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4C6" w:rsidRDefault="00E574C6">
      <w:pPr>
        <w:rPr>
          <w:lang w:val="en-US"/>
        </w:rPr>
      </w:pPr>
      <w:r>
        <w:rPr>
          <w:noProof/>
          <w:lang w:eastAsia="ru-RU"/>
        </w:rPr>
        <w:drawing>
          <wp:inline distT="0" distB="0" distL="0" distR="0" wp14:anchorId="44F995E5" wp14:editId="35F84058">
            <wp:extent cx="5715000" cy="5715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15000" cy="5715000"/>
                    </a:xfrm>
                    <a:prstGeom prst="rect">
                      <a:avLst/>
                    </a:prstGeom>
                  </pic:spPr>
                </pic:pic>
              </a:graphicData>
            </a:graphic>
          </wp:inline>
        </w:drawing>
      </w:r>
    </w:p>
    <w:p w:rsidR="007E1AAD" w:rsidRPr="007E1AAD" w:rsidRDefault="007E1AAD">
      <w:r>
        <w:t>На графике видно, что с увеличением мощностей производства увеличивается и объем продаж, связано это с тем, что в таком случае себестоимость товара понижается и, как следствие, понижается цена продажи на аукционе. Но следует отметить, что при полной мощности производства количество выпущенной с конвейера продукции в э</w:t>
      </w:r>
      <w:r w:rsidR="004C108F">
        <w:t>том случае будет равно 1100 единицам</w:t>
      </w:r>
      <w:r>
        <w:t xml:space="preserve">, а продано на аукционе будет всего 16 </w:t>
      </w:r>
      <w:r w:rsidR="004C108F">
        <w:t>единиц</w:t>
      </w:r>
      <w:r>
        <w:t>. Таким образом, после продажи на складах производства останется 1084 единицы товара, что крайне невыгодно для производителя.</w:t>
      </w:r>
    </w:p>
    <w:p w:rsidR="00E574C6" w:rsidRDefault="00E574C6">
      <w:r>
        <w:rPr>
          <w:noProof/>
          <w:lang w:eastAsia="ru-RU"/>
        </w:rPr>
        <w:lastRenderedPageBreak/>
        <w:drawing>
          <wp:inline distT="0" distB="0" distL="0" distR="0" wp14:anchorId="7537820E" wp14:editId="6D854CFE">
            <wp:extent cx="5715000" cy="5715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15000" cy="5715000"/>
                    </a:xfrm>
                    <a:prstGeom prst="rect">
                      <a:avLst/>
                    </a:prstGeom>
                  </pic:spPr>
                </pic:pic>
              </a:graphicData>
            </a:graphic>
          </wp:inline>
        </w:drawing>
      </w:r>
    </w:p>
    <w:p w:rsidR="001671BB" w:rsidRPr="007E1AAD" w:rsidRDefault="007E1AAD">
      <w:r>
        <w:t>Этот же случай</w:t>
      </w:r>
      <w:r w:rsidR="00B13B95">
        <w:t xml:space="preserve"> будет более выгодным для производителя, так как практически при любых мощностях производства товары данного производителя будут скупаться на аукционе в полном объеме. По графику можно сделать вывод, что имеет смысл увеличивать мощность производства.</w:t>
      </w:r>
    </w:p>
    <w:p w:rsidR="001671BB" w:rsidRDefault="001671BB">
      <w:pPr>
        <w:rPr>
          <w:noProof/>
          <w:lang w:eastAsia="ru-RU"/>
        </w:rPr>
      </w:pPr>
    </w:p>
    <w:p w:rsidR="00EE285B" w:rsidRDefault="00EE285B">
      <w:r>
        <w:rPr>
          <w:noProof/>
          <w:lang w:eastAsia="ru-RU"/>
        </w:rPr>
        <w:lastRenderedPageBreak/>
        <w:drawing>
          <wp:inline distT="0" distB="0" distL="0" distR="0" wp14:anchorId="50A8BF60" wp14:editId="74C2A867">
            <wp:extent cx="5715000" cy="5715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15000" cy="5715000"/>
                    </a:xfrm>
                    <a:prstGeom prst="rect">
                      <a:avLst/>
                    </a:prstGeom>
                  </pic:spPr>
                </pic:pic>
              </a:graphicData>
            </a:graphic>
          </wp:inline>
        </w:drawing>
      </w:r>
    </w:p>
    <w:p w:rsidR="00EE285B" w:rsidRDefault="00EE285B">
      <w:r>
        <w:t>Этот график отображает зависимость себестоимости товара от мощности производства. По графику видно, что эти величины обратно пропорциональны, а именно, с увеличением мощности производства себестоимость единицы товара снижается, что соответствует реальности.</w:t>
      </w:r>
    </w:p>
    <w:p w:rsidR="00EE285B" w:rsidRDefault="00EE285B">
      <w:r>
        <w:rPr>
          <w:noProof/>
          <w:lang w:eastAsia="ru-RU"/>
        </w:rPr>
        <w:lastRenderedPageBreak/>
        <w:drawing>
          <wp:inline distT="0" distB="0" distL="0" distR="0" wp14:anchorId="1949BEB0" wp14:editId="3D2526FA">
            <wp:extent cx="5695950" cy="5715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95950" cy="5715000"/>
                    </a:xfrm>
                    <a:prstGeom prst="rect">
                      <a:avLst/>
                    </a:prstGeom>
                  </pic:spPr>
                </pic:pic>
              </a:graphicData>
            </a:graphic>
          </wp:inline>
        </w:drawing>
      </w:r>
    </w:p>
    <w:p w:rsidR="00B13B95" w:rsidRDefault="00EE285B">
      <w:r>
        <w:t xml:space="preserve">Здесь представлена зависимость цены продажи товара на аукционе от мощности производства. По форме график похож </w:t>
      </w:r>
      <w:proofErr w:type="gramStart"/>
      <w:r>
        <w:t>на</w:t>
      </w:r>
      <w:proofErr w:type="gramEnd"/>
      <w:r>
        <w:t xml:space="preserve"> </w:t>
      </w:r>
      <w:proofErr w:type="gramStart"/>
      <w:r>
        <w:t>предыдущий</w:t>
      </w:r>
      <w:proofErr w:type="gramEnd"/>
      <w:r w:rsidR="00D84A1C">
        <w:t>, но есть одно важное отличие</w:t>
      </w:r>
      <w:r w:rsidR="00D84A1C" w:rsidRPr="00D84A1C">
        <w:t xml:space="preserve"> – при </w:t>
      </w:r>
      <w:r w:rsidR="00D84A1C">
        <w:t>одинаковой мощности производства цена продажи выше себестоимости продукта.  Это объясняется тем, что если бы это было не так, то продавцу не было бы никакого смысла участвовать в аукционе.</w:t>
      </w:r>
    </w:p>
    <w:p w:rsidR="000E0D12" w:rsidRDefault="000E0D12"/>
    <w:p w:rsidR="000E0D12" w:rsidRDefault="00343F58">
      <w:r>
        <w:rPr>
          <w:noProof/>
          <w:lang w:eastAsia="ru-RU"/>
        </w:rPr>
        <w:lastRenderedPageBreak/>
        <w:drawing>
          <wp:inline distT="0" distB="0" distL="0" distR="0" wp14:anchorId="1F0DAB7E" wp14:editId="7018B71B">
            <wp:extent cx="5940425" cy="3115826"/>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115826"/>
                    </a:xfrm>
                    <a:prstGeom prst="rect">
                      <a:avLst/>
                    </a:prstGeom>
                  </pic:spPr>
                </pic:pic>
              </a:graphicData>
            </a:graphic>
          </wp:inline>
        </w:drawing>
      </w:r>
    </w:p>
    <w:p w:rsidR="00885FF4" w:rsidRDefault="00343F58">
      <w:r>
        <w:t>При логарифмической зависимости мощности производства от параметра получается следующий график. Здесь отображена динамика изменений объема продаж от параметра, который можно интерпретировать как количество работников производства.</w:t>
      </w:r>
      <w:r w:rsidR="00885FF4">
        <w:t xml:space="preserve"> С ростом числа работников объем продаж увеличивается.  Можно заметить, что форма этого графика и графика логарифма </w:t>
      </w:r>
      <w:proofErr w:type="gramStart"/>
      <w:r w:rsidR="00885FF4">
        <w:t>похожи</w:t>
      </w:r>
      <w:proofErr w:type="gramEnd"/>
      <w:r w:rsidR="00885FF4">
        <w:t xml:space="preserve">. </w:t>
      </w:r>
    </w:p>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r>
        <w:rPr>
          <w:noProof/>
          <w:lang w:eastAsia="ru-RU"/>
        </w:rPr>
        <w:lastRenderedPageBreak/>
        <w:drawing>
          <wp:inline distT="0" distB="0" distL="0" distR="0" wp14:anchorId="41C4C74A" wp14:editId="6F79FCDE">
            <wp:extent cx="5940425" cy="3115826"/>
            <wp:effectExtent l="0" t="0" r="317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115826"/>
                    </a:xfrm>
                    <a:prstGeom prst="rect">
                      <a:avLst/>
                    </a:prstGeom>
                  </pic:spPr>
                </pic:pic>
              </a:graphicData>
            </a:graphic>
          </wp:inline>
        </w:drawing>
      </w:r>
    </w:p>
    <w:p w:rsidR="00BA70FF" w:rsidRDefault="00BA70FF" w:rsidP="00BA70FF">
      <w:r>
        <w:t>Это график зависимости прибыли продавца от выбранного параметра. Здесь видно, что наибольшую прибыль производитель получит при найме 20 работников. Наём большего числа сотрудников лишь увеличит себестоимость товара, что уменьшит прибыль продавца.</w:t>
      </w:r>
    </w:p>
    <w:p w:rsidR="00885FF4" w:rsidRPr="00BA70FF"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Default="00885FF4"/>
    <w:p w:rsidR="00885FF4" w:rsidRPr="0099215F" w:rsidRDefault="00885FF4"/>
    <w:p w:rsidR="00885FF4" w:rsidRDefault="00885FF4">
      <w:r>
        <w:rPr>
          <w:noProof/>
          <w:lang w:eastAsia="ru-RU"/>
        </w:rPr>
        <w:lastRenderedPageBreak/>
        <w:drawing>
          <wp:inline distT="0" distB="0" distL="0" distR="0" wp14:anchorId="0AA26A65" wp14:editId="44681261">
            <wp:extent cx="5940425" cy="3115826"/>
            <wp:effectExtent l="0" t="0" r="3175"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115826"/>
                    </a:xfrm>
                    <a:prstGeom prst="rect">
                      <a:avLst/>
                    </a:prstGeom>
                  </pic:spPr>
                </pic:pic>
              </a:graphicData>
            </a:graphic>
          </wp:inline>
        </w:drawing>
      </w:r>
    </w:p>
    <w:p w:rsidR="00BA70FF" w:rsidRDefault="00BA70FF" w:rsidP="00BA70FF">
      <w:r>
        <w:t>Здесь отображена динамика изменения количества проданного на аукционе товара в зависимости от количества нанятых исследуемым продавцом работников. По форме графика можно сделать вывод, что основной объем продаж приходится на исследуемого продавца, и именно он задает основной объем продаж всего аукциона.</w:t>
      </w:r>
    </w:p>
    <w:p w:rsidR="00E405A6" w:rsidRDefault="00E405A6"/>
    <w:p w:rsidR="00E405A6" w:rsidRDefault="00E405A6"/>
    <w:p w:rsidR="00E405A6" w:rsidRDefault="00E405A6"/>
    <w:p w:rsidR="00E405A6" w:rsidRDefault="00E405A6"/>
    <w:p w:rsidR="00E405A6" w:rsidRDefault="00E405A6"/>
    <w:p w:rsidR="00E405A6" w:rsidRDefault="00E405A6"/>
    <w:p w:rsidR="00E405A6" w:rsidRDefault="00E405A6"/>
    <w:p w:rsidR="00E405A6" w:rsidRDefault="00E405A6"/>
    <w:p w:rsidR="00E405A6" w:rsidRDefault="00E405A6"/>
    <w:p w:rsidR="00E405A6" w:rsidRDefault="00E405A6"/>
    <w:p w:rsidR="00E405A6" w:rsidRDefault="00E405A6"/>
    <w:p w:rsidR="00E405A6" w:rsidRDefault="00E405A6"/>
    <w:p w:rsidR="00E405A6" w:rsidRDefault="00E405A6"/>
    <w:p w:rsidR="00E405A6" w:rsidRDefault="00E405A6"/>
    <w:p w:rsidR="00E405A6" w:rsidRDefault="00E405A6"/>
    <w:p w:rsidR="00E405A6" w:rsidRPr="0099215F" w:rsidRDefault="00E405A6"/>
    <w:p w:rsidR="00E405A6" w:rsidRDefault="00E405A6">
      <w:pPr>
        <w:rPr>
          <w:lang w:val="en-US"/>
        </w:rPr>
      </w:pPr>
      <w:r>
        <w:rPr>
          <w:noProof/>
          <w:lang w:eastAsia="ru-RU"/>
        </w:rPr>
        <w:lastRenderedPageBreak/>
        <w:drawing>
          <wp:inline distT="0" distB="0" distL="0" distR="0" wp14:anchorId="35D2DC55" wp14:editId="515F6DC6">
            <wp:extent cx="4505325" cy="43338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05325" cy="4333875"/>
                    </a:xfrm>
                    <a:prstGeom prst="rect">
                      <a:avLst/>
                    </a:prstGeom>
                  </pic:spPr>
                </pic:pic>
              </a:graphicData>
            </a:graphic>
          </wp:inline>
        </w:drawing>
      </w:r>
    </w:p>
    <w:p w:rsidR="00BA70FF" w:rsidRPr="00D84A1C" w:rsidRDefault="00BA70FF" w:rsidP="00BA70FF">
      <w:r>
        <w:t>Интерфейс программы позволяет выбрать тип зависимости от параметров, интересующую характеристику аукциона для отображения, а также, позволяет уточнить характеристики исследуемого продавца и параметров.</w:t>
      </w:r>
    </w:p>
    <w:p w:rsidR="00BA70FF" w:rsidRPr="0099215F" w:rsidRDefault="00BA70FF"/>
    <w:p w:rsidR="0099215F" w:rsidRPr="0099215F" w:rsidRDefault="0099215F"/>
    <w:p w:rsidR="0099215F" w:rsidRPr="0099215F" w:rsidRDefault="0099215F"/>
    <w:p w:rsidR="0099215F" w:rsidRDefault="0099215F">
      <w:pPr>
        <w:rPr>
          <w:lang w:val="en-US"/>
        </w:rPr>
      </w:pPr>
    </w:p>
    <w:p w:rsidR="0099215F" w:rsidRDefault="0099215F">
      <w:pPr>
        <w:rPr>
          <w:lang w:val="en-US"/>
        </w:rPr>
      </w:pPr>
    </w:p>
    <w:p w:rsidR="0099215F" w:rsidRDefault="0099215F">
      <w:pPr>
        <w:rPr>
          <w:lang w:val="en-US"/>
        </w:rPr>
      </w:pPr>
    </w:p>
    <w:p w:rsidR="0099215F" w:rsidRDefault="0099215F">
      <w:pPr>
        <w:rPr>
          <w:lang w:val="en-US"/>
        </w:rPr>
      </w:pPr>
    </w:p>
    <w:p w:rsidR="0099215F" w:rsidRDefault="0099215F">
      <w:pPr>
        <w:rPr>
          <w:lang w:val="en-US"/>
        </w:rPr>
      </w:pPr>
    </w:p>
    <w:p w:rsidR="0099215F" w:rsidRDefault="0099215F">
      <w:pPr>
        <w:rPr>
          <w:lang w:val="en-US"/>
        </w:rPr>
      </w:pPr>
    </w:p>
    <w:p w:rsidR="0099215F" w:rsidRDefault="0099215F">
      <w:pPr>
        <w:rPr>
          <w:lang w:val="en-US"/>
        </w:rPr>
      </w:pPr>
    </w:p>
    <w:p w:rsidR="0099215F" w:rsidRDefault="0099215F">
      <w:pPr>
        <w:rPr>
          <w:lang w:val="en-US"/>
        </w:rPr>
      </w:pPr>
    </w:p>
    <w:p w:rsidR="0099215F" w:rsidRDefault="0099215F">
      <w:pPr>
        <w:rPr>
          <w:lang w:val="en-US"/>
        </w:rPr>
      </w:pPr>
    </w:p>
    <w:p w:rsidR="0099215F" w:rsidRDefault="0099215F">
      <w:pPr>
        <w:rPr>
          <w:lang w:val="en-US"/>
        </w:rPr>
      </w:pPr>
      <w:r>
        <w:rPr>
          <w:noProof/>
          <w:lang w:eastAsia="ru-RU"/>
        </w:rPr>
        <w:lastRenderedPageBreak/>
        <w:drawing>
          <wp:inline distT="0" distB="0" distL="0" distR="0" wp14:anchorId="374713DC" wp14:editId="4D5E1F6F">
            <wp:extent cx="5940425" cy="3115826"/>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3115826"/>
                    </a:xfrm>
                    <a:prstGeom prst="rect">
                      <a:avLst/>
                    </a:prstGeom>
                  </pic:spPr>
                </pic:pic>
              </a:graphicData>
            </a:graphic>
          </wp:inline>
        </w:drawing>
      </w:r>
    </w:p>
    <w:p w:rsidR="0099215F" w:rsidRDefault="0099215F">
      <w:pPr>
        <w:rPr>
          <w:lang w:val="en-US"/>
        </w:rPr>
      </w:pPr>
    </w:p>
    <w:p w:rsidR="0099215F" w:rsidRDefault="0099215F">
      <w:pPr>
        <w:rPr>
          <w:lang w:val="en-US"/>
        </w:rPr>
      </w:pPr>
      <w:r>
        <w:rPr>
          <w:noProof/>
          <w:lang w:eastAsia="ru-RU"/>
        </w:rPr>
        <w:drawing>
          <wp:inline distT="0" distB="0" distL="0" distR="0" wp14:anchorId="10534DF3" wp14:editId="7E1870B1">
            <wp:extent cx="5940425" cy="3115826"/>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3115826"/>
                    </a:xfrm>
                    <a:prstGeom prst="rect">
                      <a:avLst/>
                    </a:prstGeom>
                  </pic:spPr>
                </pic:pic>
              </a:graphicData>
            </a:graphic>
          </wp:inline>
        </w:drawing>
      </w:r>
    </w:p>
    <w:p w:rsidR="00B90327" w:rsidRDefault="00B90327">
      <w:pPr>
        <w:rPr>
          <w:lang w:val="en-US"/>
        </w:rPr>
      </w:pPr>
    </w:p>
    <w:p w:rsidR="00B90327" w:rsidRDefault="00B90327">
      <w:pPr>
        <w:rPr>
          <w:lang w:val="en-US"/>
        </w:rPr>
      </w:pPr>
      <w:r>
        <w:rPr>
          <w:noProof/>
          <w:lang w:eastAsia="ru-RU"/>
        </w:rPr>
        <w:lastRenderedPageBreak/>
        <w:drawing>
          <wp:inline distT="0" distB="0" distL="0" distR="0" wp14:anchorId="2ECFBD61" wp14:editId="749E9F5E">
            <wp:extent cx="5940425" cy="3115826"/>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3115826"/>
                    </a:xfrm>
                    <a:prstGeom prst="rect">
                      <a:avLst/>
                    </a:prstGeom>
                  </pic:spPr>
                </pic:pic>
              </a:graphicData>
            </a:graphic>
          </wp:inline>
        </w:drawing>
      </w:r>
    </w:p>
    <w:p w:rsidR="00B90327" w:rsidRDefault="00B90327">
      <w:pPr>
        <w:rPr>
          <w:lang w:val="en-US"/>
        </w:rPr>
      </w:pPr>
    </w:p>
    <w:p w:rsidR="00B90327" w:rsidRPr="0099215F" w:rsidRDefault="00B90327">
      <w:pPr>
        <w:rPr>
          <w:lang w:val="en-US"/>
        </w:rPr>
      </w:pPr>
      <w:r>
        <w:rPr>
          <w:noProof/>
          <w:lang w:eastAsia="ru-RU"/>
        </w:rPr>
        <w:drawing>
          <wp:inline distT="0" distB="0" distL="0" distR="0" wp14:anchorId="503B4E65" wp14:editId="4EAF18EC">
            <wp:extent cx="5940425" cy="3115826"/>
            <wp:effectExtent l="0" t="0" r="3175"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3115826"/>
                    </a:xfrm>
                    <a:prstGeom prst="rect">
                      <a:avLst/>
                    </a:prstGeom>
                  </pic:spPr>
                </pic:pic>
              </a:graphicData>
            </a:graphic>
          </wp:inline>
        </w:drawing>
      </w:r>
      <w:bookmarkStart w:id="0" w:name="_GoBack"/>
      <w:bookmarkEnd w:id="0"/>
    </w:p>
    <w:sectPr w:rsidR="00B90327" w:rsidRPr="009921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4C6"/>
    <w:rsid w:val="00027790"/>
    <w:rsid w:val="000428B2"/>
    <w:rsid w:val="000E0D12"/>
    <w:rsid w:val="00114727"/>
    <w:rsid w:val="001671BB"/>
    <w:rsid w:val="002100F4"/>
    <w:rsid w:val="002C3BBE"/>
    <w:rsid w:val="00343F58"/>
    <w:rsid w:val="004C108F"/>
    <w:rsid w:val="007E1AAD"/>
    <w:rsid w:val="00885FF4"/>
    <w:rsid w:val="0099215F"/>
    <w:rsid w:val="00B13B95"/>
    <w:rsid w:val="00B90327"/>
    <w:rsid w:val="00BA70FF"/>
    <w:rsid w:val="00D84A1C"/>
    <w:rsid w:val="00E405A6"/>
    <w:rsid w:val="00E574C6"/>
    <w:rsid w:val="00EE28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74C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574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74C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574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10</Pages>
  <Words>386</Words>
  <Characters>2201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iLGiZ</dc:creator>
  <cp:lastModifiedBy>iLGiZ</cp:lastModifiedBy>
  <cp:revision>12</cp:revision>
  <cp:lastPrinted>2014-05-27T02:50:00Z</cp:lastPrinted>
  <dcterms:created xsi:type="dcterms:W3CDTF">2014-05-08T16:17:00Z</dcterms:created>
  <dcterms:modified xsi:type="dcterms:W3CDTF">2014-06-11T18:07:00Z</dcterms:modified>
</cp:coreProperties>
</file>