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4853"/>
      </w:tblGrid>
      <w:tr>
        <w:trPr/>
        <w:tc>
          <w:tcPr>
            <w:tcW w:w="14853" w:type="dxa"/>
            <w:tcBorders/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4853" w:type="dxa"/>
            <w:tcBorders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Финансовый управляющий </w:t>
            </w:r>
            <w:r>
              <w:rPr>
                <w:color w:val="00B050"/>
                <w:sz w:val="18"/>
                <w:szCs w:val="18"/>
              </w:rPr>
              <w:t>Тереховой Светланы Александровны</w:t>
            </w:r>
            <w:r>
              <w:rPr>
                <w:sz w:val="18"/>
                <w:szCs w:val="18"/>
              </w:rPr>
              <w:t xml:space="preserve"> – Федорец Василий Владимирович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>
                      <wp:extent cx="9431655" cy="7620"/>
                      <wp:effectExtent l="0" t="0" r="0" b="0"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31640" cy="7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#a0a0a0" stroked="f" o:allowincell="t" style="width:742.6pt;height:0.55pt;mso-wrap-style:none;v-text-anchor:middle">
                      <v:fill o:detectmouseclick="t" type="solid" color2="#5f5f5f"/>
                      <v:stroke color="#3465a4" joinstyle="round" endcap="flat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>тел: +7(993) 600-89-65</w: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 xml:space="preserve">эл. почта: </w:t>
            </w:r>
            <w:r>
              <w:rPr>
                <w:sz w:val="16"/>
                <w:szCs w:val="16"/>
                <w:lang w:val="en-US" w:eastAsia="ru-RU"/>
              </w:rPr>
              <w:t>aufvv</w:t>
            </w:r>
            <w:r>
              <w:rPr>
                <w:sz w:val="16"/>
                <w:szCs w:val="16"/>
                <w:lang w:val="ru-RU" w:eastAsia="ru-RU"/>
              </w:rPr>
              <w:t>@</w:t>
            </w:r>
            <w:r>
              <w:rPr>
                <w:sz w:val="16"/>
                <w:szCs w:val="16"/>
                <w:lang w:val="en-US" w:eastAsia="ru-RU"/>
              </w:rPr>
              <w:t>mail</w:t>
            </w:r>
            <w:r>
              <w:rPr>
                <w:sz w:val="16"/>
                <w:szCs w:val="16"/>
                <w:lang w:val="ru-RU" w:eastAsia="ru-RU"/>
              </w:rPr>
              <w:t>.</w:t>
            </w:r>
            <w:r>
              <w:rPr>
                <w:sz w:val="16"/>
                <w:szCs w:val="16"/>
                <w:lang w:val="en-US" w:eastAsia="ru-RU"/>
              </w:rPr>
              <w:t>ru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16"/>
                <w:szCs w:val="16"/>
                <w:lang w:val="ru-RU" w:eastAsia="ru-RU"/>
              </w:rPr>
              <w:t>адрес: 195112 г. Санкт-Петербург, а/я 16</w:t>
            </w:r>
          </w:p>
        </w:tc>
      </w:tr>
      <w:tr>
        <w:trPr/>
        <w:tc>
          <w:tcPr>
            <w:tcW w:w="14853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Style1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Реестр требований кредиторов </w:t>
      </w:r>
      <w:r>
        <w:rPr>
          <w:color w:val="00B050"/>
          <w:sz w:val="28"/>
          <w:szCs w:val="28"/>
        </w:rPr>
        <w:t>Тереховой Светланы Александровны (дата рождения: 23.10.1982, место рождения: гор. Ленинград, СНИЛС: 141-362-038 17, ИНН 782609400697, регистрация по месту жительства: 196233, г. Санкт-Петербург, проспект Космонавтов, д. 70, кв. 48)</w:t>
      </w:r>
      <w:r>
        <w:rPr>
          <w:sz w:val="28"/>
          <w:szCs w:val="28"/>
        </w:rPr>
        <w:t xml:space="preserve"> на </w:t>
      </w:r>
      <w:r>
        <w:rPr>
          <w:color w:val="FF0000"/>
          <w:sz w:val="28"/>
          <w:szCs w:val="28"/>
        </w:rPr>
        <w:t>01 июня 2026 г</w:t>
      </w:r>
      <w:r>
        <w:rPr>
          <w:sz w:val="28"/>
          <w:szCs w:val="28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>Форма утверждена приказом Минэкономразвития РФ от 1 сентября 2004 г. N 233</w:t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Дело № </w:t>
      </w:r>
      <w:r>
        <w:rPr>
          <w:color w:val="00B050"/>
          <w:sz w:val="20"/>
          <w:szCs w:val="20"/>
        </w:rPr>
        <w:t>А56-117152/2023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Дата открытия: </w:t>
      </w:r>
      <w:r>
        <w:rPr>
          <w:b/>
          <w:color w:val="FF0000"/>
          <w:sz w:val="20"/>
          <w:szCs w:val="20"/>
        </w:rPr>
        <w:t>17.05.2025 г.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Процедура: </w:t>
      </w:r>
      <w:r>
        <w:rPr>
          <w:color w:val="000000"/>
          <w:sz w:val="20"/>
          <w:szCs w:val="20"/>
        </w:rPr>
        <w:t>реализация имущества гражданина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первой очереди 0,00 руб.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второй очереди 0,00 руб.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третьей очереди </w:t>
      </w:r>
      <w:r>
        <w:rPr>
          <w:color w:val="FF0000"/>
          <w:sz w:val="20"/>
          <w:szCs w:val="20"/>
        </w:rPr>
        <w:t>3616862,59</w:t>
      </w:r>
      <w:r>
        <w:rPr>
          <w:sz w:val="20"/>
          <w:szCs w:val="20"/>
        </w:rPr>
        <w:t xml:space="preserve"> руб.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Размер требований кредиторов третьей очереди, учитываемых отдельно очереди </w:t>
      </w:r>
      <w:r>
        <w:rPr>
          <w:color w:val="FF0000"/>
          <w:sz w:val="20"/>
          <w:szCs w:val="20"/>
        </w:rPr>
        <w:t>2206637,98</w:t>
      </w:r>
      <w:r>
        <w:rPr>
          <w:b/>
          <w:bCs/>
          <w:sz w:val="22"/>
          <w:szCs w:val="22"/>
        </w:rPr>
        <w:t xml:space="preserve"> </w:t>
      </w:r>
      <w:r>
        <w:rPr>
          <w:sz w:val="20"/>
          <w:szCs w:val="20"/>
        </w:rPr>
        <w:t>руб.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по обязательствам, обеспеченным залогом имущества должника 0,00 руб.</w:t>
      </w:r>
    </w:p>
    <w:p>
      <w:pPr>
        <w:pStyle w:val="Style13"/>
        <w:jc w:val="center"/>
        <w:rPr/>
      </w:pPr>
      <w:r>
        <w:rPr>
          <w:b/>
          <w:bCs/>
        </w:rPr>
        <w:t>Раздел 1. Требования кредиторов первой очереди</w:t>
      </w:r>
      <w:r>
        <w:rPr/>
        <w:t xml:space="preserve"> </w:t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Требования граждан, перед которыми должник несет ответственность за причинение вреда жизни или здоровью, а также требования по компенсации морального вреда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кредиторах первой очереди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56"/>
        <w:gridCol w:w="1569"/>
        <w:gridCol w:w="1112"/>
        <w:gridCol w:w="1393"/>
        <w:gridCol w:w="2166"/>
        <w:gridCol w:w="2395"/>
        <w:gridCol w:w="1130"/>
        <w:gridCol w:w="4806"/>
      </w:tblGrid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(серия, №, дата выдачи, выдавшие органы) 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направления почтовых уведомлений, контактные телефоны 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2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первой очереди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2"/>
        <w:gridCol w:w="1258"/>
        <w:gridCol w:w="941"/>
        <w:gridCol w:w="1018"/>
        <w:gridCol w:w="1079"/>
        <w:gridCol w:w="1842"/>
        <w:gridCol w:w="1307"/>
        <w:gridCol w:w="1671"/>
        <w:gridCol w:w="1809"/>
        <w:gridCol w:w="711"/>
        <w:gridCol w:w="2969"/>
      </w:tblGrid>
      <w:tr>
        <w:trPr/>
        <w:tc>
          <w:tcPr>
            <w:tcW w:w="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внесения записи о требовании в реестр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обязательства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Размер требования в рублях, определенный арбитражным судом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Реквизиты определения арбитражного суда о включении требования в реестр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часть1 </w:t>
              <w:br/>
              <w:t>раздела 3 реестра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</w:t>
            </w:r>
          </w:p>
        </w:tc>
      </w:tr>
      <w:tr>
        <w:trPr/>
        <w:tc>
          <w:tcPr>
            <w:tcW w:w="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/>
        <w:tc>
          <w:tcPr>
            <w:tcW w:w="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3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погашении (частичном погашении) требований кредиторов первой очереди и 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color w:val="FF0000"/>
          <w:sz w:val="20"/>
          <w:szCs w:val="20"/>
        </w:rPr>
        <w:t>17.07.2025 г.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разделу 1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8 таблицы 2 ) — 0,00 руб.</w:t>
        <w:br/>
        <w:t>Общая сумма погашения требований кредиторов (итог по столбцу № 6 таблицы 3) — 0,00 руб.</w:t>
        <w:br/>
        <w:t>Процентное отношение погашенной суммы к общей сумме требований кредиторов данной очереди – 0%</w:t>
        <w:br/>
        <w:t>Всего требований кредиторов, исключенных из реестра — 0</w:t>
      </w:r>
      <w:r>
        <w:br w:type="page"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/>
      </w:pPr>
      <w:r>
        <w:rPr>
          <w:b/>
          <w:bCs/>
        </w:rPr>
        <w:t>Раздел 2. Требования кредиторов второй очереди</w:t>
      </w:r>
      <w:r>
        <w:rPr/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Требования по выплате выходных пособий и оплате труда лиц, работающих или работавших по трудовому договору, и по выплате вознаграждений по авторским договорам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4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кредиторах второй очереди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56"/>
        <w:gridCol w:w="1569"/>
        <w:gridCol w:w="1112"/>
        <w:gridCol w:w="1393"/>
        <w:gridCol w:w="2166"/>
        <w:gridCol w:w="2395"/>
        <w:gridCol w:w="1130"/>
        <w:gridCol w:w="4806"/>
      </w:tblGrid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(серия, №, дата выдачи, выдавшие органы) 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направления почтовых уведомлений, контактные телефоны 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5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требованиях кредиторов второй очереди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18"/>
        <w:gridCol w:w="1212"/>
        <w:gridCol w:w="921"/>
        <w:gridCol w:w="998"/>
        <w:gridCol w:w="1073"/>
        <w:gridCol w:w="1756"/>
        <w:gridCol w:w="1283"/>
        <w:gridCol w:w="1600"/>
        <w:gridCol w:w="2310"/>
        <w:gridCol w:w="697"/>
        <w:gridCol w:w="2759"/>
      </w:tblGrid>
      <w:tr>
        <w:trPr/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внесения записи о требовании в реестр</w:t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обязательства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Размер требования в рублях, определенный арбитражным судом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Реквизиты определения арбитражного суда о включении требования в реестр, либо представления арбитражного управляющего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часть1 </w:t>
              <w:br/>
              <w:t>раздела 3 реестра</w:t>
            </w:r>
          </w:p>
        </w:tc>
        <w:tc>
          <w:tcPr>
            <w:tcW w:w="2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</w:t>
            </w:r>
          </w:p>
        </w:tc>
      </w:tr>
      <w:tr>
        <w:trPr/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/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6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погашении (частичном погашении) требований кредиторов второй очереди и </w:t>
        <w:br/>
        <w:t>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color w:val="FF0000"/>
          <w:sz w:val="20"/>
          <w:szCs w:val="20"/>
        </w:rPr>
        <w:t>17.07.2025 г.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разделу 2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8 таблицы 5 ) — 0,00 руб.</w:t>
        <w:br/>
        <w:t>Общая сумма погашения требований кредиторов (итог по столбцу № 6 таблицы 6) — 0,00 руб.</w:t>
        <w:br/>
        <w:t>Процентное отношение погашенной суммы к общей сумме требований кредиторов данной очереди — 0%</w:t>
        <w:br/>
        <w:t>Всего требований кредиторов, исключенных из реестра — 0</w:t>
      </w:r>
    </w:p>
    <w:p>
      <w:pPr>
        <w:pStyle w:val="Normal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114935" distR="114935" simplePos="0" relativeHeight="14" behindDoc="0" locked="0" layoutInCell="1" allowOverlap="1">
            <wp:simplePos x="0" y="0"/>
            <wp:positionH relativeFrom="column">
              <wp:posOffset>3181350</wp:posOffset>
            </wp:positionH>
            <wp:positionV relativeFrom="paragraph">
              <wp:posOffset>3688715</wp:posOffset>
            </wp:positionV>
            <wp:extent cx="449580" cy="6191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0764" t="27150" r="22053" b="2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/>
      </w:pPr>
      <w:r>
        <w:rPr>
          <w:b/>
          <w:bCs/>
        </w:rPr>
        <w:t>Раздел 3. Требования кредиторов третьей очереди</w:t>
      </w:r>
      <w:r>
        <w:rPr/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Часть 1. Требования кредиторов по обязательствам, обеспеченным залогом имущества должника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7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кредиторах по обязательствам, обеспеченным залогом имущества должника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16"/>
        <w:gridCol w:w="1094"/>
        <w:gridCol w:w="908"/>
        <w:gridCol w:w="2009"/>
        <w:gridCol w:w="1746"/>
        <w:gridCol w:w="1780"/>
        <w:gridCol w:w="1441"/>
        <w:gridCol w:w="2039"/>
        <w:gridCol w:w="970"/>
        <w:gridCol w:w="2624"/>
      </w:tblGrid>
      <w:tr>
        <w:trPr/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- физического лица, полное наименование кредитора - юридического лица 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кредитора - физического лица (серия, №, дата выдачи, выдавшие органы) </w:t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Местонахождение (адрес) (для кредитора - юридического лица) 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почтовых уведомлений, контактные телефоны 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Ф.И.О. руководителя (уполномоченного представителя) кредитора - юридического лица 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8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по обязательствам, обеспеченным залогом имущества должника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7"/>
        <w:gridCol w:w="1315"/>
        <w:gridCol w:w="965"/>
        <w:gridCol w:w="1042"/>
        <w:gridCol w:w="1087"/>
        <w:gridCol w:w="1947"/>
        <w:gridCol w:w="1337"/>
        <w:gridCol w:w="1758"/>
        <w:gridCol w:w="1919"/>
        <w:gridCol w:w="3230"/>
      </w:tblGrid>
      <w:tr>
        <w:trPr/>
        <w:tc>
          <w:tcPr>
            <w:tcW w:w="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требовании в реестр 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обязательства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в рублях, определенный арбитражным судом 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определения арбитражного суда о включении требования в реестр 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9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залоговых обязательствах, обеспечивающих требования кредиторов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9"/>
        <w:gridCol w:w="1660"/>
        <w:gridCol w:w="933"/>
        <w:gridCol w:w="1052"/>
        <w:gridCol w:w="1568"/>
        <w:gridCol w:w="1767"/>
        <w:gridCol w:w="2533"/>
        <w:gridCol w:w="876"/>
        <w:gridCol w:w="876"/>
        <w:gridCol w:w="3333"/>
      </w:tblGrid>
      <w:tr>
        <w:trPr/>
        <w:tc>
          <w:tcPr>
            <w:tcW w:w="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залоговом обязательстве в реестр </w:t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</w:t>
            </w:r>
            <w:r>
              <w:rPr>
                <w:sz w:val="16"/>
                <w:szCs w:val="16"/>
              </w:rPr>
              <w:br/>
              <w:t xml:space="preserve">кредитора по реестру </w:t>
            </w:r>
          </w:p>
        </w:tc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договора залога (№, дата заключения договора) 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залогового обеспечения (стоимость предмета залога) в рублях </w:t>
            </w:r>
          </w:p>
        </w:tc>
        <w:tc>
          <w:tcPr>
            <w:tcW w:w="2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размера залогового обеспечения к размеру требования кредитора, обеспеченного залогом 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Ссылка на раздел 1 реестра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Ссылка на раздел 2 реестра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10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погашении (частичном погашении) требований кредиторов по обязательствам, обеспеченным залогом имущества должника и их исключении из реестра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color w:val="FF0000"/>
          <w:sz w:val="20"/>
          <w:szCs w:val="20"/>
        </w:rPr>
        <w:t>17.07.2025 г.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1 раздела 3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8 таблицы 8 ) — 0,00 руб.</w:t>
        <w:br/>
        <w:t>Общая сумма погашения требований кредиторов (итог по столбцу № 6 таблицы 10) — 0,00 руб.</w:t>
        <w:br/>
        <w:t>Процентное отношение погашенной суммы к общей сумме требований кредиторов данной очереди — 0,00%</w:t>
        <w:br/>
        <w:t>Всего требований кредиторов, исключенных из реестра — 0</w:t>
      </w:r>
      <w:r>
        <w:br w:type="page"/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Часть 2. Требования кредиторов (за исключением требований, учитываемых в разделе 1, 2 и в частях 1, 3, 4 Раздела 3 реестра)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11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кредиторах по требованиям, учитываемым в части 2 раздела 3 реестра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7"/>
        <w:gridCol w:w="995"/>
        <w:gridCol w:w="866"/>
        <w:gridCol w:w="2393"/>
        <w:gridCol w:w="1499"/>
        <w:gridCol w:w="1746"/>
        <w:gridCol w:w="1701"/>
        <w:gridCol w:w="1580"/>
        <w:gridCol w:w="1672"/>
        <w:gridCol w:w="2168"/>
      </w:tblGrid>
      <w:tr>
        <w:trPr/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- физического лица, полное наименование кредитора - юридического лица 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кредитора - физического лица (серия, №, дата выдачи, выдавшие органы) 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Место нахождения (адрес) (для кредитора - юридического лица) 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почтовых уведомлений, контактные телефоны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Ф.И.О. руководителя (уполномоченного представителя) кредитора - юридического лица 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ПУБЛИЧНОЕ АКЦИОНЕРНОЕ ОБЩЕСТВО «СБЕРБАНК РОССИИ»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117997, Г. МОСКВА, УЛ. ВАВИЛОВА, Д. 19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117997, Г. МОСКВА, УЛ. ВАВИЛОВА, Д. 19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ГРЕФ ГЕРМАН ОСКАРОВИЧ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БИК 044030653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 7707083893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КПП 784243001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КОРР.СЧЕТ: 30101810500000000653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РАСЧЕТНЫЙ СЧЕТ: </w:t>
            </w:r>
            <w:r>
              <w:rPr>
                <w:sz w:val="16"/>
                <w:szCs w:val="16"/>
                <w:lang w:val="en-US"/>
              </w:rPr>
              <w:t>47422810755009999098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>
        <w:trPr>
          <w:trHeight w:val="465" w:hRule="atLeast"/>
        </w:trPr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БАНК ВТБ (ПУБЛИЧНОЕ АКЦИОНЕРНОЕ ОБЩЕСТВО)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191144, Г. САНКТ-ПЕТЕРБУРГ, ДЕГТЯРНЫЙ ПЕР., 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Д. 11, ЛИТ. 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191144, Г. САНКТ-ПЕТЕРБУРГ, ДЕГТЯРНЫЙ ПЕР., 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Д. 11, ЛИТ. А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КОСТИН АНДРЕЙ ЛЕОНИДОВИЧ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БИК 044030707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 7702070139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КПП 783543012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КОРР.СЧЕТ: 30101810240300000707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РАСЧЕТНЫЙ СЧЕТ: 47422810000060777777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>
        <w:trPr>
          <w:trHeight w:val="465" w:hRule="atLeast"/>
        </w:trPr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ОБЩЕСТВО С ОГРАНИЧЕННОЙ ОТВЕТСТВЕННОСТЬЮ «ФЕНИКС»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127287, Г. МОСКВА, 2-Я ХУТОРСКАЯ УЛ., Д. 38А, СТР. 26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127287, Г. МОСКВА, 2-Я ХУТОРСКАЯ УЛ., Д. 38А, СТР. 26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FFFFFF" w:val="clear"/>
              </w:rPr>
              <w:t>ФЕКЛИСОВ ИВАН ВЛАДИМИРОВИЧ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БИК 044525974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 7713793524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КПП 785250001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КОРР. СЧЕТ 30101810145250000974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РАСЧЕТНЫЙ СЧЕТ 40702810010000000449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12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кредиторов, учитываемых в части 2 раздела 3 реестра</w:t>
      </w:r>
      <w:r>
        <w:rPr>
          <w:sz w:val="20"/>
          <w:szCs w:val="20"/>
        </w:rPr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1"/>
        <w:gridCol w:w="1234"/>
        <w:gridCol w:w="930"/>
        <w:gridCol w:w="1007"/>
        <w:gridCol w:w="1264"/>
        <w:gridCol w:w="1797"/>
        <w:gridCol w:w="1294"/>
        <w:gridCol w:w="1545"/>
        <w:gridCol w:w="2835"/>
        <w:gridCol w:w="2700"/>
      </w:tblGrid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требовании в реестр 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реестру 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Вид обязательства, обязанности 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возникновения требования 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в рублях, определенный арбитражным судом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определения арбитражного суда о включении требования в реестр 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Кредит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Кредитный договор 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Определение Арбитражного суда </w:t>
            </w:r>
            <w:r>
              <w:rPr>
                <w:color w:val="FF0000"/>
                <w:sz w:val="16"/>
                <w:szCs w:val="16"/>
              </w:rPr>
              <w:t>города Санкт-Петербурга и Ленинградской области</w:t>
            </w:r>
            <w:r>
              <w:rPr>
                <w:sz w:val="16"/>
                <w:szCs w:val="16"/>
              </w:rPr>
              <w:t xml:space="preserve"> от 15.03.2026 г. по делу № </w:t>
            </w:r>
            <w:r>
              <w:rPr>
                <w:color w:val="FF0000"/>
                <w:sz w:val="16"/>
                <w:szCs w:val="16"/>
              </w:rPr>
              <w:t>А56-117152/2018/тр.1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13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погашении (частичном погашении) требований кредиторов и 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реестру 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color w:val="FF0000"/>
          <w:sz w:val="20"/>
          <w:szCs w:val="20"/>
        </w:rPr>
        <w:t>17.07.2025 г.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2 раздела 3 реестра:</w:t>
      </w:r>
      <w:r>
        <w:rPr>
          <w:sz w:val="20"/>
          <w:szCs w:val="20"/>
        </w:rPr>
        <w:br/>
        <w:t xml:space="preserve">Всего кредиторов — </w:t>
      </w:r>
      <w:r>
        <w:rPr>
          <w:color w:val="FF0000"/>
          <w:sz w:val="20"/>
          <w:szCs w:val="20"/>
        </w:rPr>
        <w:t>2</w:t>
      </w:r>
      <w:r>
        <w:rPr>
          <w:sz w:val="20"/>
          <w:szCs w:val="20"/>
        </w:rPr>
        <w:br/>
        <w:t xml:space="preserve">Всего требований кредиторов — </w:t>
      </w:r>
      <w:r>
        <w:rPr>
          <w:color w:val="FF0000"/>
          <w:sz w:val="20"/>
          <w:szCs w:val="20"/>
        </w:rPr>
        <w:t>2</w:t>
      </w:r>
      <w:r>
        <w:rPr>
          <w:sz w:val="20"/>
          <w:szCs w:val="20"/>
        </w:rPr>
        <w:br/>
        <w:t xml:space="preserve">Суммарный размер требований кредиторов (итог по столбцу № 8 таблицы 12 ) — </w:t>
      </w:r>
      <w:r>
        <w:rPr>
          <w:color w:val="FF0000"/>
          <w:sz w:val="20"/>
          <w:szCs w:val="20"/>
        </w:rPr>
        <w:t>3616862,59</w:t>
      </w:r>
      <w:r>
        <w:rPr>
          <w:sz w:val="20"/>
          <w:szCs w:val="20"/>
        </w:rPr>
        <w:t xml:space="preserve"> руб.</w:t>
        <w:br/>
        <w:t xml:space="preserve">Общая сумма погашения требований кредиторов (итог по столбцу № 6 таблицы 13) — </w:t>
      </w:r>
      <w:r>
        <w:rPr>
          <w:color w:val="FF0000"/>
          <w:sz w:val="20"/>
          <w:szCs w:val="20"/>
        </w:rPr>
        <w:t>0,00</w:t>
      </w:r>
      <w:r>
        <w:rPr>
          <w:sz w:val="20"/>
          <w:szCs w:val="20"/>
        </w:rPr>
        <w:t xml:space="preserve"> руб.</w:t>
        <w:br/>
        <w:t xml:space="preserve">Процентное отношение погашенной суммы к общей сумме требований кредиторов данной очереди — </w:t>
      </w:r>
      <w:r>
        <w:rPr>
          <w:color w:val="FF0000"/>
          <w:sz w:val="20"/>
          <w:szCs w:val="20"/>
        </w:rPr>
        <w:t>0,00</w:t>
      </w:r>
      <w:r>
        <w:rPr>
          <w:sz w:val="20"/>
          <w:szCs w:val="20"/>
        </w:rPr>
        <w:t>%</w:t>
        <w:br/>
        <w:t xml:space="preserve">Всего требований кредиторов, исключенных из реестра — </w:t>
      </w:r>
      <w:r>
        <w:rPr>
          <w:color w:val="FF0000"/>
          <w:sz w:val="20"/>
          <w:szCs w:val="20"/>
        </w:rPr>
        <w:t>0</w:t>
      </w:r>
      <w:r>
        <w:br w:type="page"/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Часть 3. Требования кредиторов по процентам, начисленным на сумму требований кредиторов в ходе процедур банкротства 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15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по процентам, начисленным на сумму требований кредиторов в ходе процедур банкротства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13"/>
        <w:gridCol w:w="1145"/>
        <w:gridCol w:w="1536"/>
        <w:gridCol w:w="2091"/>
        <w:gridCol w:w="1414"/>
        <w:gridCol w:w="1169"/>
        <w:gridCol w:w="1030"/>
        <w:gridCol w:w="1094"/>
        <w:gridCol w:w="1132"/>
        <w:gridCol w:w="1553"/>
        <w:gridCol w:w="2450"/>
      </w:tblGrid>
      <w:tr>
        <w:trPr/>
        <w:tc>
          <w:tcPr>
            <w:tcW w:w="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требовании в реестр 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(со ссылкой на № раздела реестра, № части раздела реестра, № таблицы) 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реестру, на сумму которого начисляются проценты (со ссылкой на № раздела реестра, № части раздела реестра, № таблицы) 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кредитора, на которое начисляются проценты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Ставка начисляемого процента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Период начисления процентов 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процентам по реестру 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кредитора по процентам 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внесения требования в реестр 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/>
        <w:tc>
          <w:tcPr>
            <w:tcW w:w="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16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погашении (частичном погашении) требований кредиторов по процентам, начисленным на сумму требований кредиторов в ходе процедур банкротства и 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49"/>
        <w:gridCol w:w="950"/>
        <w:gridCol w:w="918"/>
        <w:gridCol w:w="1596"/>
        <w:gridCol w:w="899"/>
        <w:gridCol w:w="1356"/>
        <w:gridCol w:w="841"/>
        <w:gridCol w:w="1395"/>
        <w:gridCol w:w="1289"/>
        <w:gridCol w:w="1162"/>
        <w:gridCol w:w="1363"/>
        <w:gridCol w:w="1905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  <w:br/>
              <w:t xml:space="preserve">(со ссылкой на </w:t>
              <w:br/>
              <w:t xml:space="preserve">№ Раздела реестра, № части Раздела реестра) 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в случае частичного погашения 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color w:val="FF0000"/>
          <w:sz w:val="20"/>
          <w:szCs w:val="20"/>
        </w:rPr>
        <w:t>17.07.2025 г.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3 раздела 3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9 таблицы 15 ) — 0,00 руб.</w:t>
        <w:br/>
        <w:t>Общая сумма погашения требований кредиторов (итог по столбцу № 6 таблицы 16) — 0,00 руб.</w:t>
        <w:br/>
        <w:t>Процентное отношение погашенной суммы к общей сумме требований кредиторов данной очереди — 0,00%</w:t>
        <w:br/>
        <w:t>Всего требований кредиторов, исключенных из реестра — 0</w:t>
      </w:r>
      <w:r>
        <w:br w:type="page"/>
      </w:r>
    </w:p>
    <w:p>
      <w:pPr>
        <w:pStyle w:val="Style13"/>
        <w:spacing w:before="120" w:after="0"/>
        <w:jc w:val="center"/>
        <w:rPr>
          <w:sz w:val="20"/>
          <w:szCs w:val="20"/>
        </w:rPr>
      </w:pPr>
      <w:r>
        <w:rPr>
          <w:sz w:val="20"/>
          <w:szCs w:val="20"/>
        </w:rPr>
        <w:t>Часть 4. Требования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</w:r>
    </w:p>
    <w:p>
      <w:pPr>
        <w:pStyle w:val="Style13"/>
        <w:spacing w:before="0" w:after="120"/>
        <w:jc w:val="end"/>
        <w:rPr>
          <w:sz w:val="20"/>
          <w:szCs w:val="20"/>
        </w:rPr>
      </w:pPr>
      <w:r>
        <w:rPr>
          <w:sz w:val="20"/>
          <w:szCs w:val="20"/>
        </w:rPr>
        <w:t>Таблица 17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кредиторах по требованиям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9"/>
        <w:gridCol w:w="1048"/>
        <w:gridCol w:w="880"/>
        <w:gridCol w:w="2010"/>
        <w:gridCol w:w="1582"/>
        <w:gridCol w:w="1522"/>
        <w:gridCol w:w="1509"/>
        <w:gridCol w:w="1899"/>
        <w:gridCol w:w="1847"/>
        <w:gridCol w:w="2321"/>
      </w:tblGrid>
      <w:tr>
        <w:trPr/>
        <w:tc>
          <w:tcPr>
            <w:tcW w:w="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- физического лица, полное наименование кредитора - юридического лица 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кредитора - физического лица (серия, №, дата выдачи, выдавшие органы) 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Место нахождения (адрес) (для кредитора - юридического лица) </w:t>
            </w:r>
          </w:p>
        </w:tc>
        <w:tc>
          <w:tcPr>
            <w:tcW w:w="1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почтовых уведомлений, контактные телефоны 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Ф.И.О. руководителя (уполномоченного представителя) кредитора - юридического лица 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21.03.2022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ПУБЛИЧНОЕ АКЦИОНЕРНОЕ ОБЩЕСТВО «СБЕРБАНК РОССИИ»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117997, ГОРОД МОСКВА, УЛ. ВАВИЛОВА, Д. 19</w:t>
            </w:r>
          </w:p>
        </w:tc>
        <w:tc>
          <w:tcPr>
            <w:tcW w:w="1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>117997, ГОРОД МОСКВА, УЛ. ВАВИЛОВА, Д. 19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ГРЕФ ГЕРМАН ОСКАРОВИЧ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БИК 044030653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 7707083893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КПП 784243001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КОРР.СЧЕТ: 30101810500000000653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РАСЧЕТНЫЙ СЧЕТ: 47422810525009999132 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>
        <w:trPr>
          <w:trHeight w:val="447" w:hRule="atLeast"/>
        </w:trPr>
        <w:tc>
          <w:tcPr>
            <w:tcW w:w="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29.03.2022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БАНК ВТБ (ПУБЛИЧНОЕ АКЦИОНЕРНОЕ ОБЩЕСТВО)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191144, ГОРОД САНКТ-ПЕТЕРБУРГ, ДЕГТЯРНЫЙ ПЕР., Д. 11, ЛИТ. А</w:t>
            </w:r>
          </w:p>
        </w:tc>
        <w:tc>
          <w:tcPr>
            <w:tcW w:w="1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191144, ГОРОД САНКТ-ПЕТЕРБУРГ, ДЕГТЯРНЫЙ ПЕР., Д. 11, ЛИТ. А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КОСТИН АНДРЕЙ ЛЕОНИДОВИЧ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БИК 044030653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 7707083893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КПП 784243001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КОРР.СЧЕТ: 30101810500000000653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РАСЧЕТНЫЙ СЧЕТ: 47422810525009999132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18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1"/>
        <w:gridCol w:w="1235"/>
        <w:gridCol w:w="930"/>
        <w:gridCol w:w="1007"/>
        <w:gridCol w:w="1679"/>
        <w:gridCol w:w="1798"/>
        <w:gridCol w:w="1294"/>
        <w:gridCol w:w="1634"/>
        <w:gridCol w:w="2329"/>
        <w:gridCol w:w="2700"/>
      </w:tblGrid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внесения записи о требовании в реестр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Вид требования (убытки, неустойка (штраф, пени), иные финансовые санкции) 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в рублях, определенный арбитражным судом 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определения арбитражного суда о включении требования в реестр 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21.03.2022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Штраф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Кредитный договор 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Определение Арбитражного суда </w:t>
            </w:r>
            <w:r>
              <w:rPr>
                <w:color w:val="FF0000"/>
                <w:sz w:val="16"/>
                <w:szCs w:val="16"/>
              </w:rPr>
              <w:t>города Санкт-Петербурга и Ленинградской области</w:t>
            </w:r>
            <w:r>
              <w:rPr>
                <w:sz w:val="16"/>
                <w:szCs w:val="16"/>
              </w:rPr>
              <w:t xml:space="preserve"> по делу № </w:t>
            </w:r>
            <w:r>
              <w:rPr>
                <w:color w:val="FF0000"/>
                <w:sz w:val="16"/>
                <w:szCs w:val="16"/>
              </w:rPr>
              <w:t>А56-117152/2018/тр.1</w:t>
            </w:r>
            <w:r>
              <w:rPr>
                <w:sz w:val="16"/>
                <w:szCs w:val="16"/>
              </w:rPr>
              <w:t xml:space="preserve"> от </w:t>
            </w:r>
            <w:r>
              <w:rPr>
                <w:color w:val="FF0000"/>
                <w:sz w:val="16"/>
                <w:szCs w:val="16"/>
              </w:rPr>
              <w:t>15.03.2019</w:t>
            </w:r>
            <w:r>
              <w:rPr>
                <w:sz w:val="16"/>
                <w:szCs w:val="16"/>
              </w:rPr>
              <w:t xml:space="preserve"> г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29.03.2022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Штраф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Кредитный договор 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19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погашении (частичном погашении) требований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 и их исключении из реестра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color w:val="FF0000"/>
          <w:sz w:val="20"/>
          <w:szCs w:val="20"/>
        </w:rPr>
        <w:t>17.07.2025 г.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4 раздела 3 реестра:</w:t>
      </w:r>
      <w:r>
        <w:rPr>
          <w:sz w:val="20"/>
          <w:szCs w:val="20"/>
        </w:rPr>
        <w:br/>
        <w:t xml:space="preserve">Всего кредиторов — </w:t>
      </w:r>
      <w:r>
        <w:rPr>
          <w:color w:val="FF0000"/>
          <w:sz w:val="20"/>
          <w:szCs w:val="20"/>
        </w:rPr>
        <w:t>2</w:t>
      </w:r>
      <w:r>
        <w:rPr>
          <w:sz w:val="20"/>
          <w:szCs w:val="20"/>
        </w:rPr>
        <w:br/>
        <w:t xml:space="preserve">Всего требований кредиторов — </w:t>
      </w:r>
      <w:r>
        <w:rPr>
          <w:color w:val="FF0000"/>
          <w:sz w:val="20"/>
          <w:szCs w:val="20"/>
        </w:rPr>
        <w:t>2</w:t>
      </w:r>
      <w:r>
        <w:rPr>
          <w:sz w:val="20"/>
          <w:szCs w:val="20"/>
        </w:rPr>
        <w:br/>
        <w:t xml:space="preserve">Суммарный размер требований кредиторов (итог по столбцу № 8 таблицы 18 ) — </w:t>
      </w:r>
      <w:r>
        <w:rPr>
          <w:color w:val="FF0000"/>
          <w:sz w:val="20"/>
          <w:szCs w:val="20"/>
        </w:rPr>
        <w:t>2206637,98</w:t>
      </w:r>
      <w:r>
        <w:rPr>
          <w:sz w:val="20"/>
          <w:szCs w:val="20"/>
        </w:rPr>
        <w:t xml:space="preserve"> руб.</w:t>
        <w:br/>
        <w:t xml:space="preserve">Общая сумма погашения требований кредиторов (итог по столбцу № 6 таблицы 19) — </w:t>
      </w:r>
      <w:r>
        <w:rPr>
          <w:color w:val="FF0000"/>
          <w:sz w:val="20"/>
          <w:szCs w:val="20"/>
        </w:rPr>
        <w:t>0,00</w:t>
      </w:r>
      <w:r>
        <w:rPr>
          <w:sz w:val="20"/>
          <w:szCs w:val="20"/>
        </w:rPr>
        <w:t xml:space="preserve"> руб.</w:t>
        <w:br/>
        <w:t xml:space="preserve">Процентное отношение погашенной суммы к общей сумме требований кредиторов данной очереди — </w:t>
      </w:r>
      <w:r>
        <w:rPr>
          <w:color w:val="FF0000"/>
          <w:sz w:val="20"/>
          <w:szCs w:val="20"/>
        </w:rPr>
        <w:t>0,00</w:t>
      </w:r>
      <w:r>
        <w:rPr>
          <w:sz w:val="20"/>
          <w:szCs w:val="20"/>
        </w:rPr>
        <w:t>%</w:t>
        <w:br/>
        <w:t xml:space="preserve">Всего требований кредиторов, исключенных из реестра — </w:t>
      </w:r>
      <w:r>
        <w:rPr>
          <w:color w:val="FF0000"/>
          <w:sz w:val="20"/>
          <w:szCs w:val="20"/>
        </w:rPr>
        <w:t>0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br/>
      </w:r>
    </w:p>
    <w:sectPr>
      <w:footerReference w:type="default" r:id="rId3"/>
      <w:type w:val="nextPage"/>
      <w:pgSz w:orient="landscape" w:w="16838" w:h="11906"/>
      <w:pgMar w:left="1134" w:right="851" w:gutter="0" w:header="0" w:top="851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pacing w:before="120" w:after="12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              </w:t>
    </w:r>
    <w:r>
      <w:rPr>
        <w:sz w:val="20"/>
        <w:szCs w:val="20"/>
      </w:rPr>
      <w:drawing>
        <wp:inline distT="0" distB="0" distL="0" distR="0">
          <wp:extent cx="1089660" cy="414655"/>
          <wp:effectExtent l="0" t="0" r="0" b="0"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118" r="-45" b="-118"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414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  <w:szCs w:val="20"/>
      </w:rPr>
      <w:br/>
    </w:r>
    <w:r>
      <w:rPr>
        <w:b/>
        <w:bCs/>
        <w:sz w:val="20"/>
        <w:szCs w:val="20"/>
      </w:rPr>
      <w:t>Ф.И.О. и подпись арбитражного управляющего</w:t>
    </w:r>
    <w:r>
      <w:rPr>
        <w:sz w:val="20"/>
        <w:szCs w:val="20"/>
      </w:rPr>
      <w:t xml:space="preserve">    </w:t>
    </w:r>
    <w:r>
      <w:rPr>
        <w:sz w:val="20"/>
        <w:szCs w:val="20"/>
        <w:u w:val="single"/>
      </w:rPr>
      <w:t>                         </w:t>
    </w:r>
    <w:r>
      <w:rPr>
        <w:sz w:val="20"/>
        <w:szCs w:val="20"/>
      </w:rPr>
      <w:t xml:space="preserve">   / Федорец Василий Владимирович / </w:t>
    </w:r>
    <w:r>
      <w:rPr>
        <w:b/>
        <w:bCs/>
        <w:sz w:val="20"/>
        <w:szCs w:val="20"/>
      </w:rPr>
      <w:t xml:space="preserve">       Дата </w:t>
    </w:r>
    <w:r>
      <w:rPr>
        <w:color w:val="FF0000"/>
        <w:sz w:val="20"/>
        <w:szCs w:val="20"/>
      </w:rPr>
      <w:t>01.06.2026</w:t>
    </w:r>
    <w:r>
      <w:rPr>
        <w:sz w:val="20"/>
        <w:szCs w:val="20"/>
      </w:rPr>
      <w:t xml:space="preserve"> г.</w:t>
    </w:r>
  </w:p>
  <w:p>
    <w:pPr>
      <w:pStyle w:val="Normal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11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pPr>
      <w:numPr>
        <w:ilvl w:val="0"/>
        <w:numId w:val="1"/>
      </w:numPr>
      <w:spacing w:before="280" w:after="280"/>
      <w:outlineLvl w:val="0"/>
    </w:pPr>
    <w:rPr>
      <w:rFonts w:ascii="Cambria" w:hAnsi="Cambria" w:cs="Cambria"/>
      <w:b/>
      <w:bCs/>
      <w:color w:val="365F91"/>
      <w:sz w:val="28"/>
      <w:szCs w:val="28"/>
      <w:lang w:val="ru-RU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paragraph" w:styleId="Heading3">
    <w:name w:val="heading 3"/>
    <w:basedOn w:val="Normal"/>
    <w:next w:val="BodyText"/>
    <w:pPr>
      <w:numPr>
        <w:ilvl w:val="2"/>
        <w:numId w:val="1"/>
      </w:numPr>
      <w:spacing w:before="280" w:after="280"/>
      <w:outlineLvl w:val="2"/>
    </w:pPr>
    <w:rPr>
      <w:rFonts w:ascii="Cambria" w:hAnsi="Cambria" w:cs="Cambria"/>
      <w:b/>
      <w:bCs/>
      <w:color w:val="4F81BD"/>
      <w:lang w:val="ru-RU"/>
    </w:rPr>
  </w:style>
  <w:style w:type="paragraph" w:styleId="Heading4">
    <w:name w:val="heading 4"/>
    <w:basedOn w:val="Normal"/>
    <w:next w:val="BodyText"/>
    <w:pPr>
      <w:numPr>
        <w:ilvl w:val="3"/>
        <w:numId w:val="1"/>
      </w:numPr>
      <w:spacing w:before="280" w:after="280"/>
      <w:outlineLvl w:val="3"/>
    </w:pPr>
    <w:rPr>
      <w:rFonts w:ascii="Cambria" w:hAnsi="Cambria" w:cs="Cambria"/>
      <w:b/>
      <w:bCs/>
      <w:i/>
      <w:iCs/>
      <w:color w:val="4F81BD"/>
      <w:lang w:val="ru-RU"/>
    </w:rPr>
  </w:style>
  <w:style w:type="character" w:styleId="Style10">
    <w:name w:val="Основной шрифт абзаца"/>
    <w:rPr/>
  </w:style>
  <w:style w:type="character" w:styleId="1">
    <w:name w:val="Заголовок 1 Знак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2">
    <w:name w:val="Заголовок 2 Знак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>
    <w:name w:val="Заголовок 3 Знак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>
    <w:name w:val="Заголовок 4 Знак"/>
    <w:rPr>
      <w:rFonts w:ascii="Cambria" w:hAnsi="Cambria" w:eastAsia="Times New Roman" w:cs="Times New Roman"/>
      <w:b/>
      <w:bCs/>
      <w:i/>
      <w:iCs/>
      <w:color w:val="4F81BD"/>
      <w:sz w:val="24"/>
      <w:szCs w:val="24"/>
    </w:rPr>
  </w:style>
  <w:style w:type="character" w:styleId="Style11">
    <w:name w:val="Нижний колонтитул Знак"/>
    <w:rPr>
      <w:rFonts w:eastAsia="Times New Roman"/>
      <w:sz w:val="24"/>
      <w:szCs w:val="24"/>
    </w:rPr>
  </w:style>
  <w:style w:type="character" w:styleId="Style12">
    <w:name w:val="Верхний колонтитул Знак"/>
    <w:rPr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3">
    <w:name w:val="Обычный (веб)"/>
    <w:basedOn w:val="Normal"/>
    <w:pPr>
      <w:spacing w:before="120" w:after="120"/>
    </w:pPr>
    <w:rPr/>
  </w:style>
  <w:style w:type="paragraph" w:styleId="indent">
    <w:name w:val="indent"/>
    <w:basedOn w:val="Normal"/>
    <w:pPr>
      <w:spacing w:before="120" w:after="120"/>
      <w:ind w:firstLine="708" w:start="0" w:end="0"/>
      <w:jc w:val="both"/>
    </w:pPr>
    <w:rPr/>
  </w:style>
  <w:style w:type="paragraph" w:styleId="indnomrg">
    <w:name w:val="indnomrg"/>
    <w:basedOn w:val="Normal"/>
    <w:pPr>
      <w:ind w:firstLine="708" w:start="0" w:end="0"/>
      <w:jc w:val="both"/>
    </w:pPr>
    <w:rPr/>
  </w:style>
  <w:style w:type="paragraph" w:styleId="nomrg">
    <w:name w:val="nomrg"/>
    <w:basedOn w:val="Normal"/>
    <w:pPr>
      <w:jc w:val="both"/>
    </w:pPr>
    <w:rPr/>
  </w:style>
  <w:style w:type="paragraph" w:styleId="zagolovok6">
    <w:name w:val="zagolovok6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2019-03-22T19:42:00Z</dcterms:created>
  <dc:creator>Рустам Низамов</dc:creator>
  <dc:description/>
  <cp:keywords/>
  <dc:language>ru-RU</dc:language>
  <cp:lastModifiedBy>Римма</cp:lastModifiedBy>
  <cp:lastPrinted>2019-04-03T17:41:00Z</cp:lastPrinted>
  <dcterms:modified xsi:type="dcterms:W3CDTF">2026-05-25T12:49:00Z</dcterms:modified>
  <cp:revision>82</cp:revision>
  <dc:subject/>
  <dc:title>Реестр требований кредиторов</dc:title>
</cp:coreProperties>
</file>