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Python语言基础（1）</w:t>
      </w:r>
      <w:bookmarkStart w:id="0" w:name="_GoBack"/>
      <w:bookmarkEnd w:id="0"/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变量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变量类型：5种标准数据类型。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r>
              <w:t>Numbers(数字）</w:t>
            </w:r>
          </w:p>
          <w:p>
            <w:r>
              <w:t xml:space="preserve">     </w:t>
            </w:r>
            <w:r>
              <w:t>int（有符号整数）</w:t>
            </w:r>
          </w:p>
          <w:p>
            <w:r>
              <w:t xml:space="preserve">     </w:t>
            </w:r>
            <w:r>
              <w:t>long（长整数）</w:t>
            </w:r>
            <w:r>
              <w:br w:type="textWrapping"/>
            </w:r>
            <w:r>
              <w:t xml:space="preserve">     </w:t>
            </w:r>
            <w:r>
              <w:t>float（浮点）</w:t>
            </w:r>
          </w:p>
          <w:p>
            <w:r>
              <w:t xml:space="preserve">     </w:t>
            </w:r>
            <w:r>
              <w:t>Bool（布尔，True, False）</w:t>
            </w:r>
          </w:p>
          <w:p>
            <w:r>
              <w:t xml:space="preserve">     </w:t>
            </w:r>
            <w:r>
              <w:t>complex（复数）</w:t>
            </w:r>
          </w:p>
        </w:tc>
        <w:tc>
          <w:tcPr>
            <w:tcW w:w="4261" w:type="dxa"/>
          </w:tcPr>
          <w:p>
            <w:r>
              <w:t>String（字符串）</w:t>
            </w:r>
          </w:p>
          <w:p>
            <w:r>
              <w:t>List（列表）</w:t>
            </w:r>
            <w:r>
              <w:br w:type="textWrapping"/>
            </w:r>
            <w:r>
              <w:t>Tuple（元组）</w:t>
            </w:r>
          </w:p>
          <w:p>
            <w:r>
              <w:t>Dictionary（字典）</w:t>
            </w:r>
          </w:p>
          <w:p>
            <w:r>
              <w:t>空值：None.   a = None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sz w:val="24"/>
          <w:szCs w:val="24"/>
        </w:rPr>
        <w:t>变量声明：没有专门的声明关键字，变量直接赋值初始化。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变量赋值：使用操作符=实现变量赋值。</w:t>
      </w:r>
    </w:p>
    <w:p>
      <w:pPr>
        <w:ind w:firstLine="420" w:firstLineChars="0"/>
      </w:pPr>
      <w:r>
        <w:t>count = 120</w:t>
      </w:r>
    </w:p>
    <w:p>
      <w:pPr>
        <w:ind w:firstLine="420" w:firstLineChars="0"/>
        <w:rPr>
          <w:rFonts w:hint="default"/>
        </w:rPr>
      </w:pPr>
      <w:r>
        <w:t xml:space="preserve">name = </w:t>
      </w:r>
      <w:r>
        <w:rPr>
          <w:rFonts w:hint="default"/>
        </w:rPr>
        <w:t>“John”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 = b = c = 1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e, f, g = 1, 2, “John”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变量转换：使用以下函数转换变量类型。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int(x [,base]),    long(x [, base]),    float(x),  complex(real [,imag ]),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str(x),            tuple(s),           list(s),    set(s),       dict(d),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chr(x) 整数转字符，unichar(x) 整数转unicode字符，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ord(x) 字符转整数，hex(x) 整数转16进制字符串， oct(x) 整数转八进制字符串</w:t>
      </w:r>
    </w:p>
    <w:p>
      <w:pPr>
        <w:ind w:firstLine="420" w:firstLineChars="0"/>
      </w:pPr>
      <w:r>
        <w:rPr>
          <w:rFonts w:hint="default"/>
        </w:rPr>
        <w:t>repr(x) 转为表达式字符串，eval(x) 计算x表达式并返回一个对象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运算符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算术运算：</w:t>
      </w:r>
    </w:p>
    <w:p>
      <w:pPr>
        <w:ind w:firstLine="420" w:firstLineChars="0"/>
      </w:pPr>
      <w:r>
        <w:t>加法（+）, 减法（-），乘法（*），除法（/），取模（%），幂（**），整除（//）。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比较运算：</w:t>
      </w:r>
    </w:p>
    <w:p>
      <w:pPr>
        <w:ind w:firstLine="420" w:firstLineChars="0"/>
      </w:pPr>
      <w:r>
        <w:t>等于（==），不等于（！=， &lt;&gt;），大于（&gt;），小于（&lt;），</w:t>
      </w:r>
      <w:r>
        <w:br w:type="textWrapping"/>
      </w:r>
      <w:r>
        <w:t xml:space="preserve">    大于等于（&gt;=），小于等于（&lt;=），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赋值运算：</w:t>
      </w:r>
    </w:p>
    <w:p>
      <w:pPr>
        <w:ind w:firstLine="420" w:firstLineChars="0"/>
      </w:pPr>
      <w:r>
        <w:t>赋值（=），加法赋值（+=），减法赋值（-=），乘法赋值（*=）， 除法赋值（/=），</w:t>
      </w:r>
      <w:r>
        <w:br w:type="textWrapping"/>
      </w:r>
      <w:r>
        <w:t xml:space="preserve">    取模赋值（%=），幂赋值（**=），取整除赋值（//=）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位运算</w:t>
      </w:r>
      <w:r>
        <w:rPr>
          <w:rFonts w:hint="default"/>
          <w:sz w:val="24"/>
          <w:szCs w:val="24"/>
        </w:rPr>
        <w:t>：</w:t>
      </w:r>
    </w:p>
    <w:p>
      <w:pPr>
        <w:ind w:firstLine="420" w:firstLineChars="0"/>
      </w:pPr>
      <w:r>
        <w:t>与运算</w:t>
      </w:r>
      <w:r>
        <w:t>（&amp;），</w:t>
      </w:r>
      <w:r>
        <w:t>或运算</w:t>
      </w:r>
      <w:r>
        <w:t>（|），</w:t>
      </w:r>
      <w:r>
        <w:t>异或运算</w:t>
      </w:r>
      <w:r>
        <w:t>（^），取反（～），左移位（&lt;&lt;），右移位（&gt;&gt;）。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逻辑运算：</w:t>
      </w:r>
    </w:p>
    <w:p>
      <w:pPr>
        <w:ind w:firstLine="420" w:firstLineChars="0"/>
      </w:pPr>
      <w:r>
        <w:t>逻辑与运算（and），逻辑或运算（or），逻辑非运算（not）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控制语句</w:t>
      </w:r>
    </w:p>
    <w:p>
      <w:pPr>
        <w:rPr>
          <w:b/>
          <w:bCs/>
          <w:sz w:val="32"/>
          <w:szCs w:val="32"/>
        </w:rPr>
      </w:pPr>
      <w:r>
        <w:rPr>
          <w:rFonts w:hint="default"/>
          <w:sz w:val="24"/>
          <w:szCs w:val="24"/>
        </w:rPr>
        <w:t>条件语句：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44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0"/>
            </w:pPr>
            <w:r>
              <w:t>if  &lt;控制条件1&gt; : 执行语句</w:t>
            </w:r>
          </w:p>
          <w:p>
            <w:pPr>
              <w:ind w:firstLine="420" w:firstLineChars="0"/>
            </w:pPr>
            <w:r>
              <w:t>elif &lt;控制条件2&gt;: 执行语句</w:t>
            </w:r>
          </w:p>
          <w:p>
            <w:pPr>
              <w:ind w:firstLine="420" w:firstLineChars="0"/>
            </w:pPr>
            <w:r>
              <w:t>else: 执行语句 ...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0"/>
            </w:pPr>
            <w:r>
              <w:t>if  &lt;控制条件1&gt; :</w:t>
            </w:r>
          </w:p>
          <w:p>
            <w:pPr>
              <w:ind w:left="420" w:leftChars="0" w:firstLine="420" w:firstLineChars="0"/>
            </w:pPr>
            <w:r>
              <w:t>执行语句 ....</w:t>
            </w:r>
          </w:p>
          <w:p>
            <w:pPr>
              <w:ind w:firstLine="420" w:firstLineChars="0"/>
            </w:pPr>
            <w:r>
              <w:t>elif &lt;控制条件2&gt;:</w:t>
            </w:r>
          </w:p>
          <w:p>
            <w:pPr>
              <w:ind w:left="420" w:leftChars="0" w:firstLine="420" w:firstLineChars="0"/>
            </w:pPr>
            <w:r>
              <w:t>执行语句 ...</w:t>
            </w:r>
          </w:p>
          <w:p>
            <w:pPr>
              <w:ind w:firstLine="420" w:firstLineChars="0"/>
            </w:pPr>
            <w:r>
              <w:t>else:</w:t>
            </w:r>
          </w:p>
          <w:p>
            <w:pPr>
              <w:ind w:left="420" w:leftChars="0" w:firstLine="420" w:firstLineChars="0"/>
            </w:pPr>
            <w:r>
              <w:t>执行语句 ...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循环语句：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</w:pPr>
            <w:r>
              <w:t>for  &lt;var&gt; in &lt;sequence&gt;:</w:t>
            </w:r>
          </w:p>
          <w:p>
            <w:pPr>
              <w:ind w:left="420" w:leftChars="0" w:firstLine="420" w:firstLineChars="0"/>
            </w:pPr>
            <w:r>
              <w:t>执行语句 ...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ind w:firstLine="420" w:firstLineChars="0"/>
            </w:pPr>
            <w:r>
              <w:t xml:space="preserve">while &lt;判断语句&gt;: </w:t>
            </w:r>
          </w:p>
          <w:p>
            <w:pPr>
              <w:ind w:left="420" w:leftChars="0" w:firstLine="42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t>执行语句 ...</w:t>
            </w:r>
          </w:p>
        </w:tc>
      </w:tr>
    </w:tbl>
    <w:p/>
    <w:p>
      <w:pPr>
        <w:ind w:firstLine="420" w:firstLineChars="0"/>
      </w:pPr>
      <w:r>
        <w:t>跳出循环(break)， 下一次循环（continue）。</w:t>
      </w:r>
    </w:p>
    <w:p>
      <w:pPr>
        <w:ind w:firstLine="420" w:firstLineChars="0"/>
      </w:pPr>
    </w:p>
    <w:p>
      <w:r>
        <w:rPr>
          <w:b/>
          <w:bCs/>
          <w:sz w:val="32"/>
          <w:szCs w:val="32"/>
        </w:rPr>
        <w:t>字符串操作</w:t>
      </w:r>
    </w:p>
    <w:p>
      <w:pPr>
        <w:ind w:firstLine="420" w:firstLineChars="0"/>
        <w:rPr>
          <w:rFonts w:hint="default"/>
          <w:sz w:val="21"/>
          <w:szCs w:val="22"/>
        </w:rPr>
      </w:pPr>
      <w:r>
        <w:rPr>
          <w:rFonts w:hint="default"/>
          <w:sz w:val="24"/>
          <w:szCs w:val="24"/>
        </w:rPr>
        <w:t xml:space="preserve">字符串赋值：   </w:t>
      </w:r>
      <w:r>
        <w:rPr>
          <w:rFonts w:hint="default"/>
          <w:sz w:val="21"/>
          <w:szCs w:val="22"/>
        </w:rPr>
        <w:t>var1 = ‘Hello’    var2 = “World”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字符串运算：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拼接（+），重复输出（*），索引访问字符（[]），截取（[:]），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成员运算（in， not in），原始不转义字符串（r/R，不对转义字符执行转义），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格式字符串（%）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转义字符：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续行符（\, 行尾使用），反斜杠（\\），单引号（\’），双引号（\”），响铃（\a），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退格（\b），转义（\e），空（\000），换行（\n），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纵向制表符（\v），横向制表符（\t）， 回车（\r），换页（\f），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八进制数（\oyy），十六禁止数（\xyy），其他字符以普通格式输出（\other）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格式化字符：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格式化ASCII字符（%c），格式化字符串（%s），格式化整数（%d），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格式化无符号整数（%u），格式化八进制数（%o），格式化16禁止数（%x），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格式化大写16禁止数（%X），格式化浮点数（%f），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格式化科学计数浮点数（%e, %E, %g, %G），16禁止格式化地址（%p）</w:t>
      </w:r>
    </w:p>
    <w:p>
      <w:p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AD825"/>
    <w:rsid w:val="1D7D2E21"/>
    <w:rsid w:val="1E7F2D4B"/>
    <w:rsid w:val="2BFF84B6"/>
    <w:rsid w:val="37BFAF5C"/>
    <w:rsid w:val="3DBDB6A8"/>
    <w:rsid w:val="3DF5F867"/>
    <w:rsid w:val="3F97A993"/>
    <w:rsid w:val="3FDDEC3C"/>
    <w:rsid w:val="3FF86575"/>
    <w:rsid w:val="4C3FD3E1"/>
    <w:rsid w:val="4FBFB8F8"/>
    <w:rsid w:val="4FF285D3"/>
    <w:rsid w:val="56A37EA0"/>
    <w:rsid w:val="57FDC07B"/>
    <w:rsid w:val="5AB35FE3"/>
    <w:rsid w:val="5B2D1ECD"/>
    <w:rsid w:val="5F3A89EC"/>
    <w:rsid w:val="5F7776EC"/>
    <w:rsid w:val="62AB0EDB"/>
    <w:rsid w:val="67F720F3"/>
    <w:rsid w:val="67FDBC1C"/>
    <w:rsid w:val="6B47F63E"/>
    <w:rsid w:val="6CF55F01"/>
    <w:rsid w:val="6DF2CD94"/>
    <w:rsid w:val="6E7FAE12"/>
    <w:rsid w:val="6E9AD825"/>
    <w:rsid w:val="6F6FDADC"/>
    <w:rsid w:val="6FF29E24"/>
    <w:rsid w:val="74FBBB43"/>
    <w:rsid w:val="757DE146"/>
    <w:rsid w:val="779F8AED"/>
    <w:rsid w:val="77E77857"/>
    <w:rsid w:val="78FE481A"/>
    <w:rsid w:val="7AE446F3"/>
    <w:rsid w:val="7B7D7337"/>
    <w:rsid w:val="7B9C025F"/>
    <w:rsid w:val="7B9E8454"/>
    <w:rsid w:val="7DFA2B19"/>
    <w:rsid w:val="7F4BA234"/>
    <w:rsid w:val="7FE6C929"/>
    <w:rsid w:val="7FEB361B"/>
    <w:rsid w:val="7FEEEDD1"/>
    <w:rsid w:val="7FFF7765"/>
    <w:rsid w:val="8F7F4EEA"/>
    <w:rsid w:val="9B5FB039"/>
    <w:rsid w:val="9FEDB3D6"/>
    <w:rsid w:val="B5DB313F"/>
    <w:rsid w:val="B7BBF483"/>
    <w:rsid w:val="B7BF9457"/>
    <w:rsid w:val="B7EF507E"/>
    <w:rsid w:val="B86115BE"/>
    <w:rsid w:val="BA4AFA2E"/>
    <w:rsid w:val="BC5F7FDB"/>
    <w:rsid w:val="BFF717CB"/>
    <w:rsid w:val="D5FD7F53"/>
    <w:rsid w:val="D6BF5841"/>
    <w:rsid w:val="DB077D3D"/>
    <w:rsid w:val="DE7F1C4D"/>
    <w:rsid w:val="DEFDBBA8"/>
    <w:rsid w:val="DFAA26FA"/>
    <w:rsid w:val="DFBF37A3"/>
    <w:rsid w:val="E78A7A19"/>
    <w:rsid w:val="E79FB77C"/>
    <w:rsid w:val="E9DEC1AE"/>
    <w:rsid w:val="E9F71EFB"/>
    <w:rsid w:val="E9FF6C50"/>
    <w:rsid w:val="EB77CB9C"/>
    <w:rsid w:val="EEBE0DBE"/>
    <w:rsid w:val="EFF98C89"/>
    <w:rsid w:val="F2DFA1FC"/>
    <w:rsid w:val="F7DA4A57"/>
    <w:rsid w:val="F9C31196"/>
    <w:rsid w:val="FAE6A800"/>
    <w:rsid w:val="FAFA3026"/>
    <w:rsid w:val="FB3BD7B7"/>
    <w:rsid w:val="FBB82E6F"/>
    <w:rsid w:val="FBFF3303"/>
    <w:rsid w:val="FDFD730E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2019-02-24T23:37:00Z</dcterms:created>
  <dc:creator>shi</dc:creator>
  <cp:lastModifiedBy>shi</cp:lastModifiedBy>
  <cp:lastPrinted>2019-02-25T01:07:57Z</cp:lastPrinted>
  <dcterms:modified xsi:type="dcterms:W3CDTF">2019-02-25T01:09:45Z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