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bookmarkStart w:id="0" w:name="_GoBack"/>
      <w:bookmarkEnd w:id="0"/>
      <w:r>
        <w:rPr>
          <w:rFonts w:hint="default"/>
          <w:lang w:val="en"/>
        </w:rPr>
        <w:t xml:space="preserve">Fastadmin </w:t>
      </w:r>
      <w:r>
        <w:rPr>
          <w:rFonts w:hint="eastAsia"/>
          <w:lang w:val="en" w:eastAsia="zh-CN"/>
        </w:rPr>
        <w:t>玺淄教程学习心得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建表数据字段特殊定义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168" w:afterAutospacing="0" w:line="17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  <w:shd w:val="clear" w:fill="FFFFFF"/>
        </w:rPr>
        <w:t>根据字段类型</w:t>
      </w:r>
    </w:p>
    <w:tbl>
      <w:tblPr>
        <w:tblStyle w:val="4"/>
        <w:tblW w:w="12000" w:type="dxa"/>
        <w:tblInd w:w="0" w:type="dxa"/>
        <w:tblBorders>
          <w:top w:val="single" w:color="EAE8E8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1632"/>
        <w:gridCol w:w="8358"/>
      </w:tblGrid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类型说明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整型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自动生成type为number的文本框，步长为1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枚举型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自动生成单选下拉列表框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set型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自动生成多选下拉列表框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浮点型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自动生成type为number的文本框，步长根据小数点位数生成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文本型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自动生成textarea文本框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日期时间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自动生成日期时间的组件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日期型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自动生成日期型的组件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自动生成日期时间的组件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168" w:afterAutospacing="0" w:line="17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  <w:shd w:val="clear" w:fill="FFFFFF"/>
        </w:rPr>
        <w:t>特殊字段</w:t>
      </w:r>
    </w:p>
    <w:tbl>
      <w:tblPr>
        <w:tblStyle w:val="4"/>
        <w:tblW w:w="12000" w:type="dxa"/>
        <w:tblInd w:w="0" w:type="dxa"/>
        <w:tblBorders>
          <w:top w:val="single" w:color="EAE8E8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5"/>
        <w:gridCol w:w="1352"/>
        <w:gridCol w:w="1227"/>
        <w:gridCol w:w="7686"/>
      </w:tblGrid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category_id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分类ID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将生成选择分类的下拉框,分类类型根据去掉前缀的表名，单选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category_ids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多选分类ID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将生成选择分类的下拉框,分类类型根据去掉前缀的表名，多选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weigh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权重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后台的排序字段，如果存在该字段将出现排序按钮，可上下拖动进行排序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记录添加时间字段,不需要手动维护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updatetime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记录更新时间的字段,不需要手动维护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deletetime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删除时间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记录删除时间的字段,不需要手动维护,如果存在此字段将会生成回收站功能,字段默认值务必为null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状态字段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列表筛选字段,如果存在此字段将启用TAB选项卡展示列表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168" w:afterAutospacing="0" w:line="17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  <w:shd w:val="clear" w:fill="FFFFFF"/>
        </w:rPr>
        <w:t>以特殊字符结尾的规则</w:t>
      </w:r>
    </w:p>
    <w:tbl>
      <w:tblPr>
        <w:tblStyle w:val="4"/>
        <w:tblW w:w="12000" w:type="dxa"/>
        <w:tblInd w:w="0" w:type="dxa"/>
        <w:tblBorders>
          <w:top w:val="single" w:color="EAE8E8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1668"/>
        <w:gridCol w:w="1604"/>
        <w:gridCol w:w="7278"/>
      </w:tblGrid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结尾字符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类型要求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refreshtime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识别为日期时间型数据，自动创建选择时间的组件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image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smallimage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识别为图片文件，自动生成可上传图片的组件,单图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images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smallimages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识别为图片文件，自动生成可上传图片的组件,多图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attachfile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识别为普通文件，自动生成可上传文件的组件,单文件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files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attachfiles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识别为普通文件，自动生成可上传文件的组件,多文件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avatar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miniavatar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识别为头像，自动生成可上传图片的组件,单图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avatars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miniavatars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识别为头像，自动生成可上传图片的组件,多图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maincontent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识别为内容，自动生成富文本编辑器(需安装富文本插件)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_id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user_id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int/varchar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识别为关联字段，自动生成可自动完成的文本框，单选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_ids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user_ids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识别为关联字段，自动生成可自动完成的文本框，多选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timelist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识别为列表字段，自动生成单选下拉列表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timelist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set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识别为列表字段，自动生成多选下拉列表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hobbydata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识别为选项字段，自动生成单选框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hobbydata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set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识别为选项字段，自动生成复选框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json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configjson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识别为键值组件，自动生成键值录入组件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switch</w:t>
            </w: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siteswitch</w:t>
            </w: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tinyint</w:t>
            </w: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识别为开关字段，自动生成开关组件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04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7278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24" w:space="11"/>
          <w:bottom w:val="none" w:color="auto" w:sz="0" w:space="0"/>
          <w:right w:val="none" w:color="auto" w:sz="0" w:space="0"/>
        </w:pBdr>
        <w:shd w:val="clear" w:fill="F9F9F9"/>
        <w:spacing w:before="420" w:beforeAutospacing="0" w:after="420" w:afterAutospacing="0"/>
        <w:ind w:left="720" w:right="720" w:firstLine="0"/>
        <w:jc w:val="left"/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kern w:val="0"/>
          <w:sz w:val="21"/>
          <w:szCs w:val="21"/>
          <w:bdr w:val="single" w:color="DDDDDD" w:sz="24" w:space="0"/>
          <w:shd w:val="clear" w:fill="F9F9F9"/>
          <w:lang w:val="en-US" w:eastAsia="zh-CN" w:bidi="ar"/>
        </w:rPr>
        <w:t>温馨提示：以list或data结尾的字段必须搭配enum或set类型才起作用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168" w:afterAutospacing="0" w:line="17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  <w:shd w:val="clear" w:fill="FFFFFF"/>
        </w:rPr>
        <w:t>注释说明</w:t>
      </w:r>
    </w:p>
    <w:tbl>
      <w:tblPr>
        <w:tblStyle w:val="4"/>
        <w:tblW w:w="12000" w:type="dxa"/>
        <w:tblInd w:w="0" w:type="dxa"/>
        <w:tblBorders>
          <w:top w:val="single" w:color="EAE8E8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889"/>
        <w:gridCol w:w="2046"/>
        <w:gridCol w:w="7030"/>
      </w:tblGrid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35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889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注释内容</w:t>
            </w:r>
          </w:p>
        </w:tc>
        <w:tc>
          <w:tcPr>
            <w:tcW w:w="2046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字段类型</w:t>
            </w:r>
          </w:p>
        </w:tc>
        <w:tc>
          <w:tcPr>
            <w:tcW w:w="7030" w:type="dxa"/>
            <w:tcBorders>
              <w:top w:val="single" w:color="EAE8E8" w:sz="6" w:space="0"/>
              <w:left w:val="single" w:color="EAE8E8" w:sz="6" w:space="0"/>
              <w:bottom w:val="single" w:color="EAE8E8" w:sz="12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889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状态</w:t>
            </w:r>
          </w:p>
        </w:tc>
        <w:tc>
          <w:tcPr>
            <w:tcW w:w="2046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703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将生成普通语言包和普通文本框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5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889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状态</w:t>
            </w:r>
          </w:p>
        </w:tc>
        <w:tc>
          <w:tcPr>
            <w:tcW w:w="2046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enum(‘0’,’1’,’2’)</w:t>
            </w:r>
          </w:p>
        </w:tc>
        <w:tc>
          <w:tcPr>
            <w:tcW w:w="703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将生成普通语言包和单选下拉列表,同时生成TAB选项卡</w:t>
            </w:r>
          </w:p>
        </w:tc>
      </w:tr>
      <w:tr>
        <w:tblPrEx>
          <w:tblBorders>
            <w:top w:val="single" w:color="EAE8E8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35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889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状态:0=隐藏,1=正常,2=推荐</w:t>
            </w:r>
          </w:p>
        </w:tc>
        <w:tc>
          <w:tcPr>
            <w:tcW w:w="2046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enum(‘0’,’1’,’2’)</w:t>
            </w:r>
          </w:p>
        </w:tc>
        <w:tc>
          <w:tcPr>
            <w:tcW w:w="7030" w:type="dxa"/>
            <w:tcBorders>
              <w:top w:val="single" w:color="EAE8E8" w:sz="6" w:space="0"/>
              <w:left w:val="single" w:color="EAE8E8" w:sz="6" w:space="0"/>
              <w:bottom w:val="single" w:color="EAE8E8" w:sz="6" w:space="0"/>
              <w:right w:val="single" w:color="EAE8E8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B4D4E"/>
                <w:spacing w:val="0"/>
                <w:kern w:val="0"/>
                <w:sz w:val="21"/>
                <w:szCs w:val="21"/>
                <w:lang w:val="en-US" w:eastAsia="zh-CN" w:bidi="ar"/>
              </w:rPr>
              <w:t>将生成多个语言包和单选下拉列表,同时生成TAB选项卡,且列表中的值显示为对应的文字##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168" w:afterAutospacing="0" w:line="17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30"/>
          <w:szCs w:val="30"/>
          <w:shd w:val="clear" w:fill="FFFFFF"/>
        </w:rPr>
        <w:t>常见问题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78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如果使用</w:t>
      </w:r>
      <w:r>
        <w:rPr>
          <w:rStyle w:val="6"/>
          <w:rFonts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php think crud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生成过表的CRUD，当修改了表结构类型或新增了字段，此时只有重新生成CRUD或自己手动修改视图文件和JS文件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78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如果你的表需要生成关联模型，建议你在设计表时遵循以下规范，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category_id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字段关联对应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fa_category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表主键，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company_info_id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关联对应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fa_company_info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表主键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78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如果字段名为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user_id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，生成的动态下拉列表会自动匹配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user/index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这个控制器方法，如果你发现CRUD后无法显示关联数据列表，请检查视图中元素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8"/>
          <w:szCs w:val="18"/>
          <w:shd w:val="clear" w:fill="F8F8F8"/>
        </w:rPr>
        <w:t>data-source</w:t>
      </w:r>
      <w:r>
        <w:rPr>
          <w:rFonts w:hint="default" w:ascii="sans-serif" w:hAnsi="sans-serif" w:eastAsia="sans-serif" w:cs="sans-serif"/>
          <w:i w:val="0"/>
          <w:caps w:val="0"/>
          <w:color w:val="4B4D4E"/>
          <w:spacing w:val="0"/>
          <w:sz w:val="21"/>
          <w:szCs w:val="21"/>
          <w:shd w:val="clear" w:fill="FFFFFF"/>
        </w:rPr>
        <w:t>的值是否正确。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验证码的设置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application</w:t>
      </w:r>
      <w:r>
        <w:rPr>
          <w:rFonts w:hint="eastAsia"/>
          <w:lang w:val="en" w:eastAsia="zh-CN"/>
        </w:rPr>
        <w:t>文件夹下，</w:t>
      </w:r>
      <w:r>
        <w:rPr>
          <w:rFonts w:hint="default"/>
          <w:lang w:val="en" w:eastAsia="zh-CN"/>
        </w:rPr>
        <w:t>config.php</w:t>
      </w:r>
      <w:r>
        <w:rPr>
          <w:rFonts w:hint="eastAsia"/>
          <w:lang w:val="en" w:eastAsia="zh-CN"/>
        </w:rPr>
        <w:t>，中‘</w:t>
      </w:r>
      <w:r>
        <w:rPr>
          <w:rFonts w:hint="default"/>
          <w:lang w:val="en" w:eastAsia="zh-CN"/>
        </w:rPr>
        <w:t>login_captcha</w:t>
      </w:r>
      <w:r>
        <w:rPr>
          <w:rFonts w:hint="eastAsia"/>
          <w:lang w:val="en" w:eastAsia="zh-CN"/>
        </w:rPr>
        <w:t>’</w:t>
      </w:r>
      <w:r>
        <w:rPr>
          <w:rFonts w:hint="default"/>
          <w:lang w:val="en" w:eastAsia="zh-CN"/>
        </w:rPr>
        <w:t>=&gt;ture</w:t>
      </w:r>
      <w:r>
        <w:rPr>
          <w:rFonts w:hint="eastAsia"/>
          <w:lang w:val="en" w:eastAsia="zh-CN"/>
        </w:rPr>
        <w:t>改为</w:t>
      </w:r>
      <w:r>
        <w:rPr>
          <w:rFonts w:hint="default"/>
          <w:lang w:val="en" w:eastAsia="zh-CN"/>
        </w:rPr>
        <w:t>false,</w:t>
      </w:r>
      <w:r>
        <w:rPr>
          <w:rFonts w:hint="eastAsia"/>
          <w:lang w:val="en" w:eastAsia="zh-CN"/>
        </w:rPr>
        <w:t>即可关闭后台登陆验证码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调试模式的开关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同样在</w:t>
      </w:r>
      <w:r>
        <w:rPr>
          <w:rFonts w:hint="default"/>
          <w:lang w:val="en" w:eastAsia="zh-CN"/>
        </w:rPr>
        <w:t>application</w:t>
      </w:r>
      <w:r>
        <w:rPr>
          <w:rFonts w:hint="eastAsia"/>
          <w:lang w:val="en" w:eastAsia="zh-CN"/>
        </w:rPr>
        <w:t>文件夹下，</w:t>
      </w:r>
      <w:r>
        <w:rPr>
          <w:rFonts w:hint="default"/>
          <w:lang w:val="en" w:eastAsia="zh-CN"/>
        </w:rPr>
        <w:t>config.php</w:t>
      </w:r>
      <w:r>
        <w:rPr>
          <w:rFonts w:hint="eastAsia"/>
          <w:lang w:val="en" w:eastAsia="zh-CN"/>
        </w:rPr>
        <w:t>中，‘</w:t>
      </w:r>
      <w:r>
        <w:rPr>
          <w:rFonts w:hint="default"/>
          <w:lang w:val="en" w:eastAsia="zh-CN"/>
        </w:rPr>
        <w:t>app_debug</w:t>
      </w:r>
      <w:r>
        <w:rPr>
          <w:rFonts w:hint="eastAsia"/>
          <w:lang w:val="en" w:eastAsia="zh-CN"/>
        </w:rPr>
        <w:t>’</w:t>
      </w:r>
      <w:r>
        <w:rPr>
          <w:rFonts w:hint="default"/>
          <w:lang w:val="en" w:eastAsia="zh-CN"/>
        </w:rPr>
        <w:t>=&gt;Env::get(‘app.debug’,false)</w:t>
      </w:r>
      <w:r>
        <w:rPr>
          <w:rFonts w:hint="eastAsia"/>
          <w:lang w:val="en" w:eastAsia="zh-CN"/>
        </w:rPr>
        <w:t>，改为</w:t>
      </w:r>
      <w:r>
        <w:rPr>
          <w:rFonts w:hint="default"/>
          <w:lang w:val="en" w:eastAsia="zh-CN"/>
        </w:rPr>
        <w:t>:Env::get(‘app.debug’,true),</w:t>
      </w:r>
      <w:r>
        <w:rPr>
          <w:rFonts w:hint="eastAsia"/>
          <w:lang w:val="en" w:eastAsia="zh-CN"/>
        </w:rPr>
        <w:t>这样运行时，就可以看到错误内容，方便调度，进入生产环境后，为安全考虑，需要改回来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关于用户数据归属权限问题设置思路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Fastadmin</w:t>
      </w:r>
      <w:r>
        <w:rPr>
          <w:rFonts w:hint="eastAsia"/>
          <w:lang w:val="en" w:eastAsia="zh-CN"/>
        </w:rPr>
        <w:t>默认的数据库字段名为：</w:t>
      </w:r>
      <w:r>
        <w:rPr>
          <w:rFonts w:hint="default"/>
          <w:lang w:val="en" w:eastAsia="zh-CN"/>
        </w:rPr>
        <w:t>admin_id,</w:t>
      </w:r>
      <w:r>
        <w:rPr>
          <w:rFonts w:hint="eastAsia"/>
          <w:lang w:val="en" w:eastAsia="zh-CN"/>
        </w:rPr>
        <w:t>即在数据表中添加该字段，用于表示该条数据归属于哪一个用户。并在控制器中打开相应开关，并明示标记字段代码如下：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28" w:afterAutospacing="0" w:line="21" w:lineRule="atLeast"/>
        <w:ind w:left="0" w:right="0" w:firstLine="0"/>
        <w:rPr>
          <w:rStyle w:val="6"/>
          <w:rFonts w:hint="eastAsia" w:ascii="monospace" w:hAnsi="monospace" w:eastAsia="宋体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 w:eastAsia="zh-CN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</w:rPr>
        <w:t>protected $dataLimit =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/>
        </w:rPr>
        <w:t xml:space="preserve"> true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</w:rPr>
        <w:t>;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/>
        </w:rPr>
        <w:t>//</w:t>
      </w:r>
      <w:r>
        <w:rPr>
          <w:rStyle w:val="6"/>
          <w:rFonts w:hint="eastAsia" w:ascii="monospace" w:hAnsi="monospace" w:eastAsia="宋体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 w:eastAsia="zh-CN"/>
        </w:rPr>
        <w:t>启用按权限判断数据归属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128" w:afterAutospacing="0" w:line="21" w:lineRule="atLeast"/>
        <w:ind w:left="0" w:right="0" w:firstLine="0"/>
        <w:rPr>
          <w:rStyle w:val="6"/>
          <w:rFonts w:hint="default" w:ascii="monospace" w:hAnsi="monospace" w:eastAsia="宋体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Style w:val="6"/>
          <w:rFonts w:hint="default" w:ascii="monospace" w:hAnsi="monospace" w:eastAsia="monospace" w:cs="monospace"/>
          <w:i w:val="0"/>
          <w:color w:val="525252"/>
          <w:spacing w:val="0"/>
          <w:sz w:val="21"/>
          <w:szCs w:val="21"/>
          <w:shd w:val="clear" w:fill="F8F8F8"/>
          <w:lang w:val="en"/>
        </w:rPr>
        <w:t>P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/>
        </w:rPr>
        <w:t>rotected $dataLimitFie</w:t>
      </w:r>
      <w:r>
        <w:rPr>
          <w:rStyle w:val="6"/>
          <w:rFonts w:hint="eastAsia" w:ascii="monospace" w:hAnsi="monospace" w:eastAsia="宋体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ld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"/>
        </w:rPr>
        <w:t xml:space="preserve"> = ‘admin_id’;</w:t>
      </w:r>
      <w:r>
        <w:rPr>
          <w:rStyle w:val="6"/>
          <w:rFonts w:hint="eastAsia" w:ascii="monospace" w:hAnsi="monospace" w:eastAsia="宋体" w:cs="monospace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//明示数据归属字段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关于表格列对齐方式的书写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{field: 'meter_user_name', title: __('Meter_user_name'), align:'left'},其中：</w:t>
      </w:r>
      <w:r>
        <w:rPr>
          <w:rFonts w:hint="default"/>
          <w:lang w:val="en" w:eastAsia="zh-CN"/>
        </w:rPr>
        <w:t>align:’left’</w:t>
      </w:r>
      <w:r>
        <w:rPr>
          <w:rFonts w:hint="eastAsia"/>
          <w:lang w:val="en" w:eastAsia="zh-CN"/>
        </w:rPr>
        <w:t>表示左对齐，选项有：</w:t>
      </w:r>
      <w:r>
        <w:rPr>
          <w:rFonts w:hint="default"/>
          <w:lang w:val="en" w:eastAsia="zh-CN"/>
        </w:rPr>
        <w:t>’right’,’center’</w:t>
      </w:r>
    </w:p>
    <w:p>
      <w:pPr>
        <w:numPr>
          <w:ilvl w:val="0"/>
          <w:numId w:val="3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{field: 'meter_user_name', title: __('Meter_user_name'), 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cellStyle:function (value,row,index,field) {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return {css:{"text-align":"left !important"}};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   }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},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关于表格单元格中显示自定义内容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default"/>
          <w:lang w:val="en" w:eastAsia="zh-CN"/>
        </w:rPr>
        <w:t>js</w:t>
      </w:r>
      <w:r>
        <w:rPr>
          <w:rFonts w:hint="eastAsia"/>
          <w:lang w:val="en" w:eastAsia="zh-CN"/>
        </w:rPr>
        <w:t>文件中的</w:t>
      </w:r>
      <w:r>
        <w:rPr>
          <w:rFonts w:hint="default"/>
          <w:lang w:val="en" w:eastAsia="zh-CN"/>
        </w:rPr>
        <w:t>formatter</w:t>
      </w:r>
      <w:r>
        <w:rPr>
          <w:rFonts w:hint="eastAsia"/>
          <w:lang w:val="en" w:eastAsia="zh-CN"/>
        </w:rPr>
        <w:t>来实现，格式如下：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{field: 'meter_user_address', title: __('Meter_user_address'),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formatter:function(value,row,index){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" w:eastAsia="zh-CN"/>
        </w:rPr>
        <w:t>if (row.meter_user_name ==""){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" w:eastAsia="zh-CN"/>
        </w:rPr>
        <w:t xml:space="preserve"> return row.meter_user_name;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}else {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Return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"&lt;a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href=\'"+row.meter_user_address+"\'&gt;"+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" w:eastAsia="zh-CN"/>
        </w:rPr>
        <w:t>下载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" w:eastAsia="zh-CN"/>
        </w:rPr>
        <w:t>+"&lt;/a&gt;";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隐藏或删除表格中行的操作按钮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同样基于</w:t>
      </w:r>
      <w:r>
        <w:rPr>
          <w:rFonts w:hint="eastAsia"/>
          <w:lang w:val="en-US" w:eastAsia="zh-CN"/>
        </w:rPr>
        <w:t>JS文件中的</w:t>
      </w:r>
      <w:r>
        <w:rPr>
          <w:rFonts w:hint="default"/>
          <w:lang w:val="en" w:eastAsia="zh-CN"/>
        </w:rPr>
        <w:t>formatter</w:t>
      </w:r>
      <w:r>
        <w:rPr>
          <w:rFonts w:hint="eastAsia"/>
          <w:lang w:val="en" w:eastAsia="zh-CN"/>
        </w:rPr>
        <w:t>来实现格式如下：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思路是先定义一个</w:t>
      </w:r>
      <w:r>
        <w:rPr>
          <w:rFonts w:hint="default"/>
          <w:lang w:val="en" w:eastAsia="zh-CN"/>
        </w:rPr>
        <w:t>that</w:t>
      </w:r>
      <w:r>
        <w:rPr>
          <w:rFonts w:hint="eastAsia"/>
          <w:lang w:val="en" w:eastAsia="zh-CN"/>
        </w:rPr>
        <w:t>，继承于表格</w:t>
      </w:r>
      <w:r>
        <w:rPr>
          <w:rFonts w:hint="default"/>
          <w:lang w:val="en" w:eastAsia="zh-CN"/>
        </w:rPr>
        <w:t>table</w:t>
      </w:r>
      <w:r>
        <w:rPr>
          <w:rFonts w:hint="eastAsia"/>
          <w:lang w:val="en" w:eastAsia="zh-CN"/>
        </w:rPr>
        <w:t>，然后修改</w:t>
      </w:r>
      <w:r>
        <w:rPr>
          <w:rFonts w:hint="default"/>
          <w:lang w:val="en" w:eastAsia="zh-CN"/>
        </w:rPr>
        <w:t>that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operate</w:t>
      </w:r>
      <w:r>
        <w:rPr>
          <w:rFonts w:hint="eastAsia"/>
          <w:lang w:val="en" w:eastAsia="zh-CN"/>
        </w:rPr>
        <w:t>选择，再将修改后的</w:t>
      </w:r>
      <w:r>
        <w:rPr>
          <w:rFonts w:hint="default"/>
          <w:lang w:val="en" w:eastAsia="zh-CN"/>
        </w:rPr>
        <w:t>that</w:t>
      </w:r>
      <w:r>
        <w:rPr>
          <w:rFonts w:hint="eastAsia"/>
          <w:lang w:val="en" w:eastAsia="zh-CN"/>
        </w:rPr>
        <w:t>属性赋给</w:t>
      </w:r>
      <w:r>
        <w:rPr>
          <w:rFonts w:hint="default"/>
          <w:lang w:val="en" w:eastAsia="zh-CN"/>
        </w:rPr>
        <w:t>table,</w:t>
      </w:r>
      <w:r>
        <w:rPr>
          <w:rFonts w:hint="eastAsia"/>
          <w:lang w:val="en" w:eastAsia="zh-CN"/>
        </w:rPr>
        <w:t>以实现表格中按钮的隐藏。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formatter: function (value, row, index) { //隐藏自定义的视频按钮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var that = $.extend({}, this);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var table = $(that.table).clone(true);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$(table).data("operate-del", null);  //隐藏按钮操作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if (row.meter_user_name ==""){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//根据条件判断是否隐藏按钮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$(table).data("operate-user_detail", null);  //隐藏按钮操作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that.table = table;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return Table.api.formatter.operate.call(that, value, row, index);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七、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D7F4F"/>
    <w:multiLevelType w:val="multilevel"/>
    <w:tmpl w:val="DF6D7F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9A6C3D"/>
    <w:multiLevelType w:val="singleLevel"/>
    <w:tmpl w:val="F59A6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BD7E07"/>
    <w:multiLevelType w:val="singleLevel"/>
    <w:tmpl w:val="7FBD7E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0AE1"/>
    <w:rsid w:val="3EFE0AE1"/>
    <w:rsid w:val="6E5FC615"/>
    <w:rsid w:val="FF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2020-09-23T06:48:00Z</dcterms:created>
  <dc:creator>吴俊雷</dc:creator>
  <cp:lastModifiedBy>吴俊雷</cp:lastModifiedBy>
  <dcterms:modified xsi:type="dcterms:W3CDTF">2020-11-16T20:38:33Z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