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ff0000"/>
          <w:sz w:val="36"/>
          <w:szCs w:val="36"/>
        </w:rPr>
      </w:pPr>
      <w:r w:rsidDel="00000000" w:rsidR="00000000" w:rsidRPr="00000000">
        <w:rPr>
          <w:color w:val="ff0000"/>
          <w:sz w:val="36"/>
          <w:szCs w:val="36"/>
          <w:rtl w:val="0"/>
        </w:rPr>
        <w:t xml:space="preserve">CÔNG TY CỔ PHẦN CÔNG NGHỆ VÀ DỊCH VỤ XGAME</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505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50505"/>
          <w:sz w:val="26"/>
          <w:szCs w:val="26"/>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http://xgamestudio.com/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6"/>
          <w:szCs w:val="26"/>
          <w:u w:val="none"/>
          <w:shd w:fill="auto" w:val="clear"/>
          <w:vertAlign w:val="baseline"/>
          <w:rtl w:val="0"/>
        </w:rPr>
        <w:t xml:space="preserve">Fanpage: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https://www.fac</w:t>
        </w:r>
      </w:hyperlink>
      <w:hyperlink r:id="rId8">
        <w:r w:rsidDel="00000000" w:rsidR="00000000" w:rsidRPr="00000000">
          <w:rPr>
            <w:color w:val="1155cc"/>
            <w:u w:val="single"/>
            <w:rtl w:val="0"/>
          </w:rPr>
          <w:t xml:space="preserve">XGame Studio</w:t>
        </w:r>
      </w:hyperlink>
      <w:hyperlink r:id="rId9">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ebook.com/xgamestudio/</w:t>
        </w:r>
      </w:hyperlink>
      <w:r w:rsidDel="00000000" w:rsidR="00000000" w:rsidRPr="00000000">
        <w:rPr>
          <w:rtl w:val="0"/>
        </w:rPr>
      </w:r>
    </w:p>
    <w:p w:rsidR="00000000" w:rsidDel="00000000" w:rsidP="00000000" w:rsidRDefault="00000000" w:rsidRPr="00000000" w14:paraId="00000004">
      <w:pPr>
        <w:spacing w:after="240" w:line="240" w:lineRule="auto"/>
        <w:jc w:val="center"/>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sz w:val="24"/>
          <w:szCs w:val="24"/>
        </w:rPr>
      </w:pPr>
      <w:r w:rsidDel="00000000" w:rsidR="00000000" w:rsidRPr="00000000">
        <w:rPr>
          <w:b w:val="1"/>
          <w:color w:val="0d0d0d"/>
          <w:sz w:val="24"/>
          <w:szCs w:val="24"/>
          <w:highlight w:val="white"/>
          <w:rtl w:val="0"/>
        </w:rPr>
        <w:t xml:space="preserve">THÔNG BÁO TUYỂN DỤNG</w:t>
      </w:r>
      <w:r w:rsidDel="00000000" w:rsidR="00000000" w:rsidRPr="00000000">
        <w:rPr>
          <w:rtl w:val="0"/>
        </w:rPr>
      </w:r>
    </w:p>
    <w:p w:rsidR="00000000" w:rsidDel="00000000" w:rsidP="00000000" w:rsidRDefault="00000000" w:rsidRPr="00000000" w14:paraId="00000006">
      <w:pPr>
        <w:spacing w:after="240" w:line="240" w:lineRule="auto"/>
        <w:jc w:val="both"/>
        <w:rPr>
          <w:sz w:val="24"/>
          <w:szCs w:val="24"/>
        </w:rPr>
      </w:pPr>
      <w:r w:rsidDel="00000000" w:rsidR="00000000" w:rsidRPr="00000000">
        <w:rPr>
          <w:i w:val="1"/>
          <w:color w:val="000000"/>
          <w:sz w:val="24"/>
          <w:szCs w:val="24"/>
          <w:rtl w:val="0"/>
        </w:rPr>
        <w:t xml:space="preserve">Hiện tại nhằm mở rộng quy mô nhân sự, phục vụ cho việc đáp ứng nhu cầu của khách hàng cũng như đối tác dự án, thông báo tuyển dụng vị trí với thông tin cụ thể như sau:</w:t>
      </w:r>
      <w:r w:rsidDel="00000000" w:rsidR="00000000" w:rsidRPr="00000000">
        <w:rPr>
          <w:rtl w:val="0"/>
        </w:rPr>
      </w:r>
    </w:p>
    <w:tbl>
      <w:tblPr>
        <w:tblStyle w:val="Table1"/>
        <w:tblW w:w="8784.0" w:type="dxa"/>
        <w:jc w:val="left"/>
        <w:tblLayout w:type="fixed"/>
        <w:tblLook w:val="0400"/>
      </w:tblPr>
      <w:tblGrid>
        <w:gridCol w:w="1286"/>
        <w:gridCol w:w="7498"/>
        <w:tblGridChange w:id="0">
          <w:tblGrid>
            <w:gridCol w:w="1286"/>
            <w:gridCol w:w="7498"/>
          </w:tblGrid>
        </w:tblGridChange>
      </w:tblGrid>
      <w:tr>
        <w:trPr>
          <w:cantSplit w:val="0"/>
          <w:trHeight w:val="777" w:hRule="atLeast"/>
          <w:tblHeader w:val="0"/>
        </w:trPr>
        <w:tc>
          <w:tcPr>
            <w:gridSpan w:val="2"/>
            <w:tcBorders>
              <w:top w:color="808080" w:space="0" w:sz="18" w:val="single"/>
              <w:left w:color="000000" w:space="0" w:sz="4" w:val="single"/>
              <w:bottom w:color="000000" w:space="0" w:sz="4" w:val="single"/>
              <w:right w:color="808080" w:space="0" w:sz="18" w:val="single"/>
            </w:tcBorders>
            <w:tcMar>
              <w:top w:w="0.0" w:type="dxa"/>
              <w:left w:w="108.0" w:type="dxa"/>
              <w:bottom w:w="0.0" w:type="dxa"/>
              <w:right w:w="108.0" w:type="dxa"/>
            </w:tcMar>
          </w:tcPr>
          <w:p w:rsidR="00000000" w:rsidDel="00000000" w:rsidP="00000000" w:rsidRDefault="00000000" w:rsidRPr="00000000" w14:paraId="00000007">
            <w:pPr>
              <w:shd w:fill="ffffff" w:val="clear"/>
              <w:spacing w:after="240" w:before="240" w:line="240" w:lineRule="auto"/>
              <w:rPr>
                <w:color w:val="ff0000"/>
                <w:sz w:val="28"/>
                <w:szCs w:val="28"/>
                <w:highlight w:val="white"/>
              </w:rPr>
            </w:pPr>
            <w:r w:rsidDel="00000000" w:rsidR="00000000" w:rsidRPr="00000000">
              <w:rPr>
                <w:color w:val="ff0000"/>
                <w:sz w:val="28"/>
                <w:szCs w:val="28"/>
                <w:highlight w:val="white"/>
                <w:rtl w:val="0"/>
              </w:rPr>
              <w:t xml:space="preserve">                                                </w:t>
            </w:r>
            <w:r w:rsidDel="00000000" w:rsidR="00000000" w:rsidRPr="00000000">
              <w:rPr>
                <w:color w:val="ff0000"/>
                <w:sz w:val="28"/>
                <w:szCs w:val="28"/>
                <w:rtl w:val="0"/>
              </w:rPr>
              <w:t xml:space="preserve"> Unity Developer</w:t>
            </w:r>
            <w:r w:rsidDel="00000000" w:rsidR="00000000" w:rsidRPr="00000000">
              <w:rPr>
                <w:rtl w:val="0"/>
              </w:rPr>
            </w:r>
          </w:p>
          <w:p w:rsidR="00000000" w:rsidDel="00000000" w:rsidP="00000000" w:rsidRDefault="00000000" w:rsidRPr="00000000" w14:paraId="00000008">
            <w:pPr>
              <w:shd w:fill="ffffff" w:val="clear"/>
              <w:spacing w:after="240" w:before="240" w:line="240" w:lineRule="auto"/>
              <w:rPr>
                <w:sz w:val="24"/>
                <w:szCs w:val="24"/>
              </w:rPr>
            </w:pPr>
            <w:r w:rsidDel="00000000" w:rsidR="00000000" w:rsidRPr="00000000">
              <w:rPr>
                <w:color w:val="ff0000"/>
                <w:sz w:val="28"/>
                <w:szCs w:val="28"/>
                <w:highlight w:val="white"/>
                <w:rtl w:val="0"/>
              </w:rPr>
              <w:t xml:space="preserve">                                                    ( 3 người )</w:t>
            </w:r>
            <w:r w:rsidDel="00000000" w:rsidR="00000000" w:rsidRPr="00000000">
              <w:rPr>
                <w:rtl w:val="0"/>
              </w:rPr>
            </w:r>
          </w:p>
        </w:tc>
      </w:tr>
      <w:tr>
        <w:trPr>
          <w:cantSplit w:val="0"/>
          <w:trHeight w:val="3060.85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B">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C">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D">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E">
            <w:pPr>
              <w:spacing w:before="240" w:line="240" w:lineRule="auto"/>
              <w:jc w:val="center"/>
              <w:rPr>
                <w:sz w:val="24"/>
                <w:szCs w:val="24"/>
              </w:rPr>
            </w:pPr>
            <w:r w:rsidDel="00000000" w:rsidR="00000000" w:rsidRPr="00000000">
              <w:rPr>
                <w:b w:val="1"/>
                <w:color w:val="000000"/>
                <w:sz w:val="24"/>
                <w:szCs w:val="24"/>
                <w:rtl w:val="0"/>
              </w:rPr>
              <w:t xml:space="preserve">Mô tả công việc</w:t>
            </w:r>
            <w:r w:rsidDel="00000000" w:rsidR="00000000" w:rsidRPr="00000000">
              <w:rPr>
                <w:rtl w:val="0"/>
              </w:rPr>
            </w:r>
          </w:p>
        </w:tc>
        <w:tc>
          <w:tcPr>
            <w:tcBorders>
              <w:top w:color="000000" w:space="0" w:sz="4" w:val="single"/>
              <w:left w:color="000000" w:space="0" w:sz="4" w:val="single"/>
              <w:bottom w:color="000000" w:space="0" w:sz="4" w:val="single"/>
              <w:right w:color="808080" w:space="0" w:sz="18" w:val="single"/>
            </w:tcBorders>
            <w:tcMar>
              <w:top w:w="0.0" w:type="dxa"/>
              <w:left w:w="108.0" w:type="dxa"/>
              <w:bottom w:w="0.0" w:type="dxa"/>
              <w:right w:w="108.0" w:type="dxa"/>
            </w:tcMar>
            <w:vAlign w:val="center"/>
          </w:tcPr>
          <w:p w:rsidR="00000000" w:rsidDel="00000000" w:rsidP="00000000" w:rsidRDefault="00000000" w:rsidRPr="00000000" w14:paraId="0000000F">
            <w:pPr>
              <w:spacing w:after="280" w:line="240" w:lineRule="auto"/>
              <w:rPr>
                <w:color w:val="212529"/>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game 2D/3D trên nền tảng Unity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Tham gia các dự án về game. Dev bằng Unity và các phần mềm lập trình khác.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Phối hợp với các thành viên trong team để hoàn thiện và tối ưu game: animation, UI, UX...</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Đóng góp ý tưởng nội dung công việc.</w:t>
            </w:r>
          </w:p>
          <w:p w:rsidR="00000000" w:rsidDel="00000000" w:rsidP="00000000" w:rsidRDefault="00000000" w:rsidRPr="00000000" w14:paraId="00000014">
            <w:pPr>
              <w:spacing w:line="240" w:lineRule="auto"/>
              <w:rPr/>
            </w:pPr>
            <w:r w:rsidDel="00000000" w:rsidR="00000000" w:rsidRPr="00000000">
              <w:rPr>
                <w:rtl w:val="0"/>
              </w:rPr>
            </w:r>
          </w:p>
        </w:tc>
      </w:tr>
      <w:tr>
        <w:trPr>
          <w:cantSplit w:val="0"/>
          <w:trHeight w:val="7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6">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7">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8">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9">
            <w:pPr>
              <w:spacing w:before="240" w:line="240" w:lineRule="auto"/>
              <w:jc w:val="center"/>
              <w:rPr>
                <w:sz w:val="24"/>
                <w:szCs w:val="24"/>
              </w:rPr>
            </w:pPr>
            <w:r w:rsidDel="00000000" w:rsidR="00000000" w:rsidRPr="00000000">
              <w:rPr>
                <w:b w:val="1"/>
                <w:color w:val="000000"/>
                <w:sz w:val="24"/>
                <w:szCs w:val="24"/>
                <w:rtl w:val="0"/>
              </w:rPr>
              <w:t xml:space="preserve">Yêu cầu công việc</w:t>
            </w:r>
            <w:r w:rsidDel="00000000" w:rsidR="00000000" w:rsidRPr="00000000">
              <w:rPr>
                <w:rtl w:val="0"/>
              </w:rPr>
            </w:r>
          </w:p>
        </w:tc>
        <w:tc>
          <w:tcPr>
            <w:tcBorders>
              <w:top w:color="000000" w:space="0" w:sz="4" w:val="single"/>
              <w:left w:color="000000" w:space="0" w:sz="4" w:val="single"/>
              <w:bottom w:color="000000" w:space="0" w:sz="4" w:val="single"/>
              <w:right w:color="808080" w:space="0" w:sz="18" w:val="single"/>
            </w:tcBorders>
            <w:tcMar>
              <w:top w:w="0.0" w:type="dxa"/>
              <w:left w:w="108.0" w:type="dxa"/>
              <w:bottom w:w="0.0" w:type="dxa"/>
              <w:right w:w="108.0" w:type="dxa"/>
            </w:tcMar>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kinh nghiệm lập trình Unity từ 1 năm trở lên.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thích làm game.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làm việc với mọi khía cạnh trong phát triển ứng dụng bao gồm UI, animation...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kiến thức về lập trình(C#, Java.....)</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Đã từng làm ít nhất 2-3 games dev bằng Unity cho cá nhân hoặc công ty và ít nhất có 01 game lên Store (Gửi kèm sản phẩm trong cv ứng tuyển)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lập trình các thể loại game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2D, 3D arcade, puzzle, hyper casual.</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660" w:right="300" w:hanging="360"/>
              <w:jc w:val="left"/>
              <w:rPr>
                <w:b w:val="1"/>
                <w:u w:val="none"/>
              </w:rPr>
            </w:pPr>
            <w:r w:rsidDel="00000000" w:rsidR="00000000" w:rsidRPr="00000000">
              <w:rPr>
                <w:b w:val="1"/>
                <w:rtl w:val="0"/>
              </w:rPr>
              <w:t xml:space="preserve">Nam/nữ sinh năm 1992 đến 2000.</w:t>
            </w:r>
          </w:p>
          <w:p w:rsidR="00000000" w:rsidDel="00000000" w:rsidP="00000000" w:rsidRDefault="00000000" w:rsidRPr="00000000" w14:paraId="00000021">
            <w:pPr>
              <w:spacing w:line="240" w:lineRule="auto"/>
              <w:rPr/>
            </w:pPr>
            <w:r w:rsidDel="00000000" w:rsidR="00000000" w:rsidRPr="00000000">
              <w:rPr>
                <w:rtl w:val="0"/>
              </w:rPr>
              <w:t xml:space="preserve"> </w:t>
            </w:r>
          </w:p>
        </w:tc>
      </w:tr>
      <w:tr>
        <w:trPr>
          <w:cantSplit w:val="0"/>
          <w:trHeight w:val="27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23">
            <w:pPr>
              <w:spacing w:before="24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24">
            <w:pPr>
              <w:spacing w:before="240" w:line="240" w:lineRule="auto"/>
              <w:jc w:val="center"/>
              <w:rPr>
                <w:sz w:val="24"/>
                <w:szCs w:val="24"/>
              </w:rPr>
            </w:pPr>
            <w:bookmarkStart w:colFirst="0" w:colLast="0" w:name="_gjdgxs" w:id="0"/>
            <w:bookmarkEnd w:id="0"/>
            <w:r w:rsidDel="00000000" w:rsidR="00000000" w:rsidRPr="00000000">
              <w:rPr>
                <w:b w:val="1"/>
                <w:color w:val="000000"/>
                <w:sz w:val="24"/>
                <w:szCs w:val="24"/>
                <w:rtl w:val="0"/>
              </w:rPr>
              <w:t xml:space="preserve">Lương và phúc lợi</w:t>
            </w:r>
            <w:r w:rsidDel="00000000" w:rsidR="00000000" w:rsidRPr="00000000">
              <w:rPr>
                <w:rtl w:val="0"/>
              </w:rPr>
            </w:r>
          </w:p>
        </w:tc>
        <w:tc>
          <w:tcPr>
            <w:tcBorders>
              <w:top w:color="000000" w:space="0" w:sz="4" w:val="single"/>
              <w:left w:color="000000" w:space="0" w:sz="4" w:val="single"/>
              <w:bottom w:color="000000" w:space="0" w:sz="4" w:val="single"/>
              <w:right w:color="808080" w:space="0" w:sz="18" w:val="single"/>
            </w:tcBorders>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Lương net: 15.000.000 – 30.000.000 VNĐ + Thưởng % dự án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Thưởng các ngày nghỉ lễ. thưởng lương tháng 13; thưởng tết (2-5 tháng lương);</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Thử việc 100% lương;</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cấp ăn trưa và đi lại</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Review lương 2 lần/năm;</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Văn hóa công ty: đọc sách, tập thể dục hàng ngày;</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việc trong môi trường trẻ trung, thân thiện và hướng đến việc phát triển con người;</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bị thiết bị hiện đại, laptop, màn hình lớn;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Chế độ BHXH, BHYT, BHTN theo luật lao động;</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Đồ ăn nhẹ /đồ uống miễn phí vào Thứ 4 hằng tuần;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 lịch hàng năm, tham gia liên hoan hàng tháng;</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Tham gia vào CLB Bóng đá của công ty hàng tuần.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Quyền lợi dành cho thành viên làm &gt;1 năm: Khám sức khỏe tổng quát 1 năm/lần, Cấp vốn mua nhà,mua xe, thẻ tập gym, yoga.</w:t>
            </w:r>
          </w:p>
        </w:tc>
      </w:tr>
      <w:tr>
        <w:trPr>
          <w:cantSplit w:val="0"/>
          <w:trHeight w:val="1071.923828124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before="240" w:line="240" w:lineRule="auto"/>
              <w:jc w:val="center"/>
              <w:rPr>
                <w:sz w:val="24"/>
                <w:szCs w:val="24"/>
              </w:rPr>
            </w:pPr>
            <w:r w:rsidDel="00000000" w:rsidR="00000000" w:rsidRPr="00000000">
              <w:rPr>
                <w:b w:val="1"/>
                <w:color w:val="000000"/>
                <w:sz w:val="24"/>
                <w:szCs w:val="24"/>
                <w:rtl w:val="0"/>
              </w:rPr>
              <w:t xml:space="preserve">Thời gian làm việc</w:t>
            </w:r>
            <w:r w:rsidDel="00000000" w:rsidR="00000000" w:rsidRPr="00000000">
              <w:rPr>
                <w:rtl w:val="0"/>
              </w:rPr>
            </w:r>
          </w:p>
        </w:tc>
        <w:tc>
          <w:tcPr>
            <w:tcBorders>
              <w:top w:color="000000" w:space="0" w:sz="4" w:val="single"/>
              <w:left w:color="000000" w:space="0" w:sz="4" w:val="single"/>
              <w:bottom w:color="000000" w:space="0" w:sz="4" w:val="single"/>
              <w:right w:color="808080" w:space="0" w:sz="18" w:val="single"/>
            </w:tcBorders>
            <w:tcMar>
              <w:top w:w="0.0" w:type="dxa"/>
              <w:left w:w="108.0" w:type="dxa"/>
              <w:bottom w:w="0.0" w:type="dxa"/>
              <w:right w:w="108.0" w:type="dxa"/>
            </w:tcMar>
          </w:tcPr>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360" w:lineRule="auto"/>
              <w:ind w:left="660" w:right="30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làm việc: 8h30-18h00, nghỉ trưa: 12h00-13h30  từ thứ 2 đến thứ 6, nghỉ thứ 7 và CN.</w:t>
            </w:r>
          </w:p>
        </w:tc>
      </w:tr>
      <w:tr>
        <w:trPr>
          <w:cantSplit w:val="0"/>
          <w:trHeight w:val="777" w:hRule="atLeast"/>
          <w:tblHeader w:val="0"/>
        </w:trPr>
        <w:tc>
          <w:tcPr>
            <w:tcBorders>
              <w:top w:color="000000" w:space="0" w:sz="4" w:val="single"/>
              <w:left w:color="000000" w:space="0" w:sz="4" w:val="single"/>
              <w:bottom w:color="808080" w:space="0" w:sz="18"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before="240" w:line="240" w:lineRule="auto"/>
              <w:jc w:val="center"/>
              <w:rPr>
                <w:sz w:val="24"/>
                <w:szCs w:val="24"/>
              </w:rPr>
            </w:pPr>
            <w:r w:rsidDel="00000000" w:rsidR="00000000" w:rsidRPr="00000000">
              <w:rPr>
                <w:b w:val="1"/>
                <w:color w:val="000000"/>
                <w:sz w:val="24"/>
                <w:szCs w:val="24"/>
                <w:rtl w:val="0"/>
              </w:rPr>
              <w:t xml:space="preserve">Địa điểm làm việc</w:t>
            </w:r>
            <w:r w:rsidDel="00000000" w:rsidR="00000000" w:rsidRPr="00000000">
              <w:rPr>
                <w:rtl w:val="0"/>
              </w:rPr>
            </w:r>
          </w:p>
        </w:tc>
        <w:tc>
          <w:tcPr>
            <w:tcBorders>
              <w:top w:color="000000" w:space="0" w:sz="4" w:val="single"/>
              <w:left w:color="000000" w:space="0" w:sz="4" w:val="single"/>
              <w:bottom w:color="808080" w:space="0" w:sz="18" w:val="single"/>
              <w:right w:color="808080" w:space="0" w:sz="18" w:val="single"/>
            </w:tcBorders>
            <w:tcMar>
              <w:top w:w="0.0" w:type="dxa"/>
              <w:left w:w="108.0" w:type="dxa"/>
              <w:bottom w:w="0.0" w:type="dxa"/>
              <w:right w:w="108.0" w:type="dxa"/>
            </w:tcMar>
          </w:tcPr>
          <w:p w:rsidR="00000000" w:rsidDel="00000000" w:rsidP="00000000" w:rsidRDefault="00000000" w:rsidRPr="00000000" w14:paraId="00000035">
            <w:pPr>
              <w:spacing w:after="240" w:before="240" w:line="240" w:lineRule="auto"/>
              <w:rPr>
                <w:sz w:val="24"/>
                <w:szCs w:val="24"/>
              </w:rPr>
            </w:pPr>
            <w:r w:rsidDel="00000000" w:rsidR="00000000" w:rsidRPr="00000000">
              <w:rPr>
                <w:i w:val="1"/>
                <w:rtl w:val="0"/>
              </w:rPr>
              <w:t xml:space="preserve">Tầng 4 tòa The Nine, số 9 Phạm Văn Đồng, P.Mai Dịch, Q.Cầu Giấy Hà Nội.</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40" w:w="11907" w:orient="portrait"/>
      <w:pgMar w:bottom="1134" w:top="1134" w:left="1985"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0"/>
      <w:numFmt w:val="bullet"/>
      <w:lvlText w:val="-"/>
      <w:lvlJc w:val="left"/>
      <w:pPr>
        <w:ind w:left="660" w:hanging="360"/>
      </w:pPr>
      <w:rPr>
        <w:rFonts w:ascii="Times New Roman" w:cs="Times New Roman" w:eastAsia="Times New Roman" w:hAnsi="Times New Roman"/>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3">
    <w:lvl w:ilvl="0">
      <w:start w:val="0"/>
      <w:numFmt w:val="bullet"/>
      <w:lvlText w:val="-"/>
      <w:lvlJc w:val="left"/>
      <w:pPr>
        <w:ind w:left="660" w:hanging="360"/>
      </w:pPr>
      <w:rPr>
        <w:rFonts w:ascii="Times New Roman" w:cs="Times New Roman" w:eastAsia="Times New Roman" w:hAnsi="Times New Roman"/>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32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0" w:before="120" w:lineRule="auto"/>
    </w:pPr>
    <w:rPr>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xgamestudio/" TargetMode="External"/><Relationship Id="rId5" Type="http://schemas.openxmlformats.org/officeDocument/2006/relationships/styles" Target="styles.xml"/><Relationship Id="rId6" Type="http://schemas.openxmlformats.org/officeDocument/2006/relationships/hyperlink" Target="http://xgamestudio.com/" TargetMode="External"/><Relationship Id="rId7" Type="http://schemas.openxmlformats.org/officeDocument/2006/relationships/hyperlink" Target="https://www.facebook.com/xgamestudio/" TargetMode="External"/><Relationship Id="rId8" Type="http://schemas.openxmlformats.org/officeDocument/2006/relationships/hyperlink" Target="http://xgame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