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ptos" w:cs="Aptos" w:eastAsia="Aptos" w:hAnsi="Aptos"/>
          <w:sz w:val="48"/>
          <w:szCs w:val="48"/>
        </w:rPr>
        <w:t xml:space="preserve">Killa: lista para grabar</w:t>
      </w:r>
    </w:p>
    <w:p>
      <w:pPr>
        <w:spacing w:after="240"/>
      </w:pPr>
      <w:r>
        <w:rPr>
          <w:rFonts w:ascii="Aptos" w:cs="Aptos" w:eastAsia="Aptos" w:hAnsi="Aptos"/>
          <w:color w:val="595959"/>
          <w:sz w:val="24"/>
          <w:szCs w:val="24"/>
        </w:rPr>
        <w:t xml:space="preserve">Con sus correcciones ya aplicadas</w:t>
      </w:r>
    </w:p>
    <w:p>
      <w:pPr>
        <w:spacing w:after="120"/>
      </w:pPr>
      <w:r>
        <w:rPr>
          <w:rFonts w:ascii="Aptos" w:cs="Aptos" w:eastAsia="Aptos" w:hAnsi="Aptos"/>
          <w:sz w:val="22"/>
          <w:szCs w:val="22"/>
        </w:rPr>
        <w:t xml:space="preserve">Señor Abner: muchas gracias por la segunda revisión. Ya apliqué todas sus correcciones: atataw, akchi, quyllur, wakpi, hanay, manaraqmi, pukatam munani, qam hina, millakuypaqmi, sinka y la hora con muruchaqnin.</w:t>
      </w:r>
    </w:p>
    <w:p>
      <w:pPr>
        <w:spacing w:after="200"/>
      </w:pPr>
      <w:r>
        <w:rPr>
          <w:rFonts w:ascii="Aptos" w:cs="Aptos" w:eastAsia="Aptos" w:hAnsi="Aptos"/>
          <w:sz w:val="22"/>
          <w:szCs w:val="22"/>
        </w:rPr>
        <w:t xml:space="preserve">Esta es la lista final para grabar. Ya tiene las formas corregidas, así que puede grabar directamente de aquí. Antes, cuatro preguntas cortas que me quedaron.</w:t>
      </w:r>
    </w:p>
    <w:p>
      <w:pPr>
        <w:pStyle w:val="Heading1"/>
        <w:keepNext/>
        <w:spacing w:after="120" w:before="280"/>
      </w:pPr>
      <w:r>
        <w:rPr>
          <w:rFonts w:ascii="Aptos" w:cs="Aptos" w:eastAsia="Aptos" w:hAnsi="Aptos"/>
          <w:color w:val="1F4E79"/>
          <w:sz w:val="32"/>
          <w:szCs w:val="32"/>
        </w:rPr>
        <w:t xml:space="preserve">Cuatro preguntas cortas</w:t>
      </w:r>
    </w:p>
    <w:p>
      <w:pPr>
        <w:keepNext/>
        <w:spacing w:after="40"/>
      </w:pPr>
      <w:r>
        <w:rPr>
          <w:rFonts w:ascii="Aptos" w:cs="Aptos" w:eastAsia="Aptos" w:hAnsi="Aptos"/>
          <w:b/>
          <w:bCs/>
          <w:sz w:val="22"/>
          <w:szCs w:val="22"/>
        </w:rPr>
        <w:t xml:space="preserve">1. Mayu</w:t>
      </w:r>
    </w:p>
    <w:p>
      <w:pPr>
        <w:keepNext/>
        <w:spacing w:after="80"/>
        <w:ind w:left="480"/>
      </w:pPr>
      <w:r>
        <w:rPr>
          <w:rFonts w:ascii="Aptos" w:cs="Aptos" w:eastAsia="Aptos" w:hAnsi="Aptos"/>
          <w:sz w:val="22"/>
          <w:szCs w:val="22"/>
        </w:rPr>
        <w:t xml:space="preserve">En la historia, Amaru le dice a Ariel que su abuelita le decía «Mayu» (río) a la Vía Láctea. Usted me dijo que la Vía Láctea es «tiqsi muyu». En estudios de astronomía andina de Cusco se cuenta que allá le dicen Mayu. ¿Ha escuchado que alguien en Ayacucho le diga así? ¿Y tiqsi muyu no es más bien «el mundo»?</w:t>
      </w:r>
    </w:p>
    <w:p>
      <w:pPr>
        <w:spacing w:after="360"/>
        <w:ind w:left="480"/>
      </w:pPr>
      <w:r>
        <w:rPr>
          <w:rFonts w:ascii="Aptos" w:cs="Aptos" w:eastAsia="Aptos" w:hAnsi="Aptos"/>
          <w:i/>
          <w:iCs/>
          <w:color w:val="595959"/>
          <w:sz w:val="22"/>
          <w:szCs w:val="22"/>
        </w:rPr>
        <w:t xml:space="preserve">Su respuesta:</w:t>
      </w:r>
    </w:p>
    <w:p>
      <w:pPr>
        <w:keepNext/>
        <w:spacing w:after="40"/>
      </w:pPr>
      <w:r>
        <w:rPr>
          <w:rFonts w:ascii="Aptos" w:cs="Aptos" w:eastAsia="Aptos" w:hAnsi="Aptos"/>
          <w:b/>
          <w:bCs/>
          <w:sz w:val="22"/>
          <w:szCs w:val="22"/>
        </w:rPr>
        <w:t xml:space="preserve">2. «Wawa purin»</w:t>
      </w:r>
    </w:p>
    <w:p>
      <w:pPr>
        <w:keepNext/>
        <w:spacing w:after="80"/>
        <w:ind w:left="480"/>
      </w:pPr>
      <w:r>
        <w:rPr>
          <w:rFonts w:ascii="Aptos" w:cs="Aptos" w:eastAsia="Aptos" w:hAnsi="Aptos"/>
          <w:sz w:val="22"/>
          <w:szCs w:val="22"/>
        </w:rPr>
        <w:t xml:space="preserve">Una chica le dice a su hija de tres años, que se quedó mirando una hormiga: «¡Wawa, camina!». Usted escribió «wawa purin». Para decirle «¡camina!» como orden, ¿sería «¡Wawa, puriy!»?</w:t>
      </w:r>
    </w:p>
    <w:p>
      <w:pPr>
        <w:spacing w:after="360"/>
        <w:ind w:left="480"/>
      </w:pPr>
      <w:r>
        <w:rPr>
          <w:rFonts w:ascii="Aptos" w:cs="Aptos" w:eastAsia="Aptos" w:hAnsi="Aptos"/>
          <w:i/>
          <w:iCs/>
          <w:color w:val="595959"/>
          <w:sz w:val="22"/>
          <w:szCs w:val="22"/>
        </w:rPr>
        <w:t xml:space="preserve">Su respuesta:</w:t>
      </w:r>
    </w:p>
    <w:p>
      <w:pPr>
        <w:keepNext/>
        <w:spacing w:after="40"/>
      </w:pPr>
      <w:r>
        <w:rPr>
          <w:rFonts w:ascii="Aptos" w:cs="Aptos" w:eastAsia="Aptos" w:hAnsi="Aptos"/>
          <w:b/>
          <w:bCs/>
          <w:sz w:val="22"/>
          <w:szCs w:val="22"/>
        </w:rPr>
        <w:t xml:space="preserve">3. Contar cositas</w:t>
      </w:r>
    </w:p>
    <w:p>
      <w:pPr>
        <w:keepNext/>
        <w:spacing w:after="80"/>
        <w:ind w:left="480"/>
      </w:pPr>
      <w:r>
        <w:rPr>
          <w:rFonts w:ascii="Aptos" w:cs="Aptos" w:eastAsia="Aptos" w:hAnsi="Aptos"/>
          <w:sz w:val="22"/>
          <w:szCs w:val="22"/>
        </w:rPr>
        <w:t xml:space="preserve">Para el nueve me escribió «isqun imachakuna». ¿Cómo sería con los otros números? Por ejemplo «huk imacha», «iskay imachakuna»…</w:t>
      </w:r>
    </w:p>
    <w:p>
      <w:pPr>
        <w:spacing w:after="360"/>
        <w:ind w:left="480"/>
      </w:pPr>
      <w:r>
        <w:rPr>
          <w:rFonts w:ascii="Aptos" w:cs="Aptos" w:eastAsia="Aptos" w:hAnsi="Aptos"/>
          <w:i/>
          <w:iCs/>
          <w:color w:val="595959"/>
          <w:sz w:val="22"/>
          <w:szCs w:val="22"/>
        </w:rPr>
        <w:t xml:space="preserve">Su respuesta:</w:t>
      </w:r>
    </w:p>
    <w:p>
      <w:pPr>
        <w:keepNext/>
        <w:spacing w:after="40"/>
      </w:pPr>
      <w:r>
        <w:rPr>
          <w:rFonts w:ascii="Aptos" w:cs="Aptos" w:eastAsia="Aptos" w:hAnsi="Aptos"/>
          <w:b/>
          <w:bCs/>
          <w:sz w:val="22"/>
          <w:szCs w:val="22"/>
        </w:rPr>
        <w:t xml:space="preserve">4. «Liwmi»</w:t>
      </w:r>
    </w:p>
    <w:p>
      <w:pPr>
        <w:keepNext/>
        <w:spacing w:after="80"/>
        <w:ind w:left="480"/>
      </w:pPr>
      <w:r>
        <w:rPr>
          <w:rFonts w:ascii="Aptos" w:cs="Aptos" w:eastAsia="Aptos" w:hAnsi="Aptos"/>
          <w:sz w:val="22"/>
          <w:szCs w:val="22"/>
        </w:rPr>
        <w:t xml:space="preserve">Para «todos quieren el caramelo rojo» escribió «Liwmi puka miskita munanku». ¿Se escribe «lliwmi», con doble ele?</w:t>
      </w:r>
    </w:p>
    <w:p>
      <w:pPr>
        <w:spacing w:after="360"/>
        <w:ind w:left="480"/>
      </w:pPr>
      <w:r>
        <w:rPr>
          <w:rFonts w:ascii="Aptos" w:cs="Aptos" w:eastAsia="Aptos" w:hAnsi="Aptos"/>
          <w:i/>
          <w:iCs/>
          <w:color w:val="595959"/>
          <w:sz w:val="22"/>
          <w:szCs w:val="22"/>
        </w:rPr>
        <w:t xml:space="preserve">Su respuesta:</w:t>
      </w:r>
    </w:p>
    <w:p>
      <w:pPr>
        <w:pStyle w:val="Heading1"/>
        <w:keepNext/>
        <w:spacing w:after="120" w:before="280"/>
      </w:pPr>
      <w:r>
        <w:rPr>
          <w:rFonts w:ascii="Aptos" w:cs="Aptos" w:eastAsia="Aptos" w:hAnsi="Aptos"/>
          <w:color w:val="1F4E79"/>
          <w:sz w:val="32"/>
          <w:szCs w:val="32"/>
        </w:rPr>
        <w:t xml:space="preserve">Grabación</w:t>
      </w:r>
    </w:p>
    <w:p>
      <w:pPr>
        <w:keepNext/>
        <w:spacing w:after="60"/>
      </w:pPr>
      <w:r>
        <w:rPr>
          <w:rFonts w:ascii="Aptos" w:cs="Aptos" w:eastAsia="Aptos" w:hAnsi="Aptos"/>
          <w:b/>
          <w:bCs/>
          <w:sz w:val="22"/>
          <w:szCs w:val="22"/>
        </w:rPr>
        <w:t xml:space="preserve">Cómo grabar:</w:t>
      </w:r>
    </w:p>
    <w:p>
      <w:pPr>
        <w:pStyle w:val="ListParagraph"/>
        <w:numPr>
          <w:ilvl w:val="0"/>
          <w:numId w:val="2"/>
        </w:numPr>
        <w:spacing w:after="60"/>
      </w:pPr>
      <w:r>
        <w:rPr>
          <w:rFonts w:ascii="Aptos" w:cs="Aptos" w:eastAsia="Aptos" w:hAnsi="Aptos"/>
          <w:sz w:val="22"/>
          <w:szCs w:val="22"/>
        </w:rPr>
        <w:t xml:space="preserve">Con la grabadora de voz del celular, en un cuarto sin ruido (sin tele, sin calle, sin viento).</w:t>
      </w:r>
    </w:p>
    <w:p>
      <w:pPr>
        <w:pStyle w:val="ListParagraph"/>
        <w:numPr>
          <w:ilvl w:val="0"/>
          <w:numId w:val="2"/>
        </w:numPr>
        <w:spacing w:after="60"/>
      </w:pPr>
      <w:r>
        <w:rPr>
          <w:rFonts w:ascii="Aptos" w:cs="Aptos" w:eastAsia="Aptos" w:hAnsi="Aptos"/>
          <w:sz w:val="22"/>
          <w:szCs w:val="22"/>
        </w:rPr>
        <w:t xml:space="preserve">Primero diga el número en castellano y después la palabra dos veces, despacio y natural, como la diría en una conversación. Por ejemplo: «Uno… rimaykullayki… rimaykullayki».</w:t>
      </w:r>
    </w:p>
    <w:p>
      <w:pPr>
        <w:pStyle w:val="ListParagraph"/>
        <w:numPr>
          <w:ilvl w:val="0"/>
          <w:numId w:val="2"/>
        </w:numPr>
        <w:spacing w:after="60"/>
      </w:pPr>
      <w:r>
        <w:rPr>
          <w:rFonts w:ascii="Aptos" w:cs="Aptos" w:eastAsia="Aptos" w:hAnsi="Aptos"/>
          <w:sz w:val="22"/>
          <w:szCs w:val="22"/>
        </w:rPr>
        <w:t xml:space="preserve">Cuando hay una barra ( / ), diga las formas una después de la otra.</w:t>
      </w:r>
    </w:p>
    <w:p>
      <w:pPr>
        <w:pStyle w:val="ListParagraph"/>
        <w:numPr>
          <w:ilvl w:val="0"/>
          <w:numId w:val="2"/>
        </w:numPr>
        <w:spacing w:after="60"/>
      </w:pPr>
      <w:r>
        <w:rPr>
          <w:rFonts w:ascii="Aptos" w:cs="Aptos" w:eastAsia="Aptos" w:hAnsi="Aptos"/>
          <w:sz w:val="22"/>
          <w:szCs w:val="22"/>
        </w:rPr>
        <w:t xml:space="preserve">Puede ser un solo audio largo. Yo lo corto después.</w:t>
      </w:r>
    </w:p>
    <w:p>
      <w:pPr>
        <w:pStyle w:val="ListParagraph"/>
        <w:numPr>
          <w:ilvl w:val="0"/>
          <w:numId w:val="2"/>
        </w:numPr>
        <w:spacing w:after="60"/>
      </w:pPr>
      <w:r>
        <w:rPr>
          <w:rFonts w:ascii="Aptos" w:cs="Aptos" w:eastAsia="Aptos" w:hAnsi="Aptos"/>
          <w:sz w:val="22"/>
          <w:szCs w:val="22"/>
        </w:rPr>
        <w:t xml:space="preserve">Si algo de la lista no le suena bien, grábelo como se dice y me avisa.</w:t>
      </w:r>
    </w:p>
    <w:p>
      <w:pPr>
        <w:pStyle w:val="ListParagraph"/>
        <w:numPr>
          <w:ilvl w:val="0"/>
          <w:numId w:val="2"/>
        </w:numPr>
        <w:spacing w:after="60"/>
      </w:pPr>
      <w:r>
        <w:rPr>
          <w:rFonts w:ascii="Aptos" w:cs="Aptos" w:eastAsia="Aptos" w:hAnsi="Aptos"/>
          <w:sz w:val="22"/>
          <w:szCs w:val="22"/>
        </w:rPr>
        <w:t xml:space="preserve">Si puede, mándeme el archivo de la grabadora y no una nota de voz de WhatsApp, porque esa baja la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9DC3E6" w:sz="4"/>
              <w:left w:val="single" w:color="9DC3E6" w:sz="4"/>
              <w:bottom w:val="single" w:color="9DC3E6" w:sz="4"/>
              <w:right w:val="single" w:color="9DC3E6" w:sz="4"/>
            </w:tcBorders>
            <w:shd w:fill="DEEAF6" w:color="auto" w:val="clear"/>
            <w:tcMar>
              <w:top w:type="dxa" w:w="60"/>
              <w:left w:type="dxa" w:w="100"/>
              <w:bottom w:type="dxa" w:w="60"/>
              <w:right w:type="dxa" w:w="100"/>
            </w:tcMar>
          </w:tcPr>
          <w:p>
            <w:r>
              <w:rPr>
                <w:rFonts w:ascii="Aptos" w:cs="Aptos" w:eastAsia="Aptos" w:hAnsi="Aptos"/>
                <w:b/>
                <w:bCs/>
                <w:sz w:val="20"/>
                <w:szCs w:val="20"/>
              </w:rPr>
              <w:t xml:space="preserve">N°</w:t>
            </w:r>
          </w:p>
        </w:tc>
        <w:tc>
          <w:tcPr>
            <w:tcW w:type="dxa" w:w="4300"/>
            <w:tcBorders>
              <w:top w:val="single" w:color="9DC3E6" w:sz="4"/>
              <w:left w:val="single" w:color="9DC3E6" w:sz="4"/>
              <w:bottom w:val="single" w:color="9DC3E6" w:sz="4"/>
              <w:right w:val="single" w:color="9DC3E6" w:sz="4"/>
            </w:tcBorders>
            <w:shd w:fill="DEEAF6" w:color="auto" w:val="clear"/>
            <w:tcMar>
              <w:top w:type="dxa" w:w="60"/>
              <w:left w:type="dxa" w:w="100"/>
              <w:bottom w:type="dxa" w:w="60"/>
              <w:right w:type="dxa" w:w="100"/>
            </w:tcMar>
          </w:tcPr>
          <w:p>
            <w:r>
              <w:rPr>
                <w:rFonts w:ascii="Aptos" w:cs="Aptos" w:eastAsia="Aptos" w:hAnsi="Aptos"/>
                <w:b/>
                <w:bCs/>
                <w:sz w:val="20"/>
                <w:szCs w:val="20"/>
              </w:rPr>
              <w:t xml:space="preserve">Palabra o frase</w:t>
            </w:r>
          </w:p>
        </w:tc>
        <w:tc>
          <w:tcPr>
            <w:tcW w:type="dxa" w:w="4638"/>
            <w:tcBorders>
              <w:top w:val="single" w:color="9DC3E6" w:sz="4"/>
              <w:left w:val="single" w:color="9DC3E6" w:sz="4"/>
              <w:bottom w:val="single" w:color="9DC3E6" w:sz="4"/>
              <w:right w:val="single" w:color="9DC3E6" w:sz="4"/>
            </w:tcBorders>
            <w:shd w:fill="DEEAF6" w:color="auto" w:val="clear"/>
            <w:tcMar>
              <w:top w:type="dxa" w:w="60"/>
              <w:left w:type="dxa" w:w="100"/>
              <w:bottom w:type="dxa" w:w="60"/>
              <w:right w:type="dxa" w:w="100"/>
            </w:tcMar>
          </w:tcPr>
          <w:p>
            <w:r>
              <w:rPr>
                <w:rFonts w:ascii="Aptos" w:cs="Aptos" w:eastAsia="Aptos" w:hAnsi="Aptos"/>
                <w:b/>
                <w:bCs/>
                <w:sz w:val="20"/>
                <w:szCs w:val="20"/>
              </w:rPr>
              <w:t xml:space="preserve">Qué significa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rimaykullayki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saludo formal, para mayores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allinllachu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hola / ¿estás bien?</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allinmi / allinllam</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estoy bien</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allin punchaw</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buen día (más de radio que de calle)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ñuqapa sutiymi Ariel</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me llamo Ariel (con énfasis)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sutiyqa Arielmi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mi nombre es Ariel (la forma simple)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imataq sutiyki?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¿cómo te llamas?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maymantataq kanki?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¿de dónde eres?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Limamantam kani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soy de Lima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hayka watayuqtaq kanki?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¿cuántos años tienes?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chunka pusaqniyuq watayuqmi kani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tengo 18</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sulpayki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gracias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añay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gracias (otra forma)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diuspaqarasunki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gracias (de personas mayores)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imamanta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de nada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ama hina kaspa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por favor (formal, favor grande)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arí</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sí</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turiy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hermanito (lo dice una mujer a un chico)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manam hamutanichu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no entiendo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manam yachanichu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no sé</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as-asllata rimani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hablo poquito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pisillata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más o menos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pisi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poco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huk</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iskay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kimsa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tawa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pichqa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suqta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qanchis</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pusaq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isqun</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9</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chunka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10</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pachak</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100</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waranqa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1000</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achka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muchos, un montón</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suqta chunka qanchisniyuq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67</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iskay waranqa iskay chunka suqtayuq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2026</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39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puka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rojo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yuraq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blanco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yana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negro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haykataq?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¿cuánto 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munani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quiero / me gusta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manam munanichu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no quiero / no me gusta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yapita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un poquito más, de regalo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mikuy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comer</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upyay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beber</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miski / miskin</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dulce, rico (también es el nombre de Flor)</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49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chuqllu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choclo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waska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borracho (jerga de Lima)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sinka / sinkaña kachkanki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borracho / ¡ya estás borracho!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wawa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bebé, niñito o niñita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kusa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¡bien!, ¡qué bueno!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tupananchikkama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hasta que nos volvamos a encontrar</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suyay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espera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hapiy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agarra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ama kuyuychu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no te muevas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qaway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mira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59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haku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vamos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kaypi / chaypi / wakpi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acá / ahí / allá</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hanay / uray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arriba / abajo (para arriba / para abajo)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imay urañataq?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¿qué hora 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pichqa uram iskay chunka muruchaqnin</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son las cinco y veinte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intiwatana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reloj de sol («donde se amarra el sol»)</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tuta / tutamanta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noche / temprano, de madrugada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chisi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tarde, cuando oscurece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killa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luna; mes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akchi / kanchay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luz / alumbrar</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69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mayu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río; la Vía Láctea (ver pregunta 1)</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quyllur</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estrella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hanaq pacha / kay pacha / uku pacha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el mundo de arriba / este mundo / el de adentro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llama wawayuq / atuq / hampatu / machaqway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la llama con su cría / el zorro / el sapo / la serpiente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sumaq</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bonito, lindo, precioso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millay / millakuypaqmi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feo, da asco / horrible, asqueroso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puka kachkan</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está rojo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sumaq kachkan</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está bonito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kuyayllapaqmi kanki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eres lindo, eres linda (piropo)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78</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sunqullay</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corazoncito mío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79</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wata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año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80</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amaru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serpiente grande de los ríos</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81</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¡atataw!</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¡ay no!, ¡qué roche!, ¡qué vergüenza!</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82</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Uma Raymi Killa / Aya Marqay Killa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octubre / noviembre</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83</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chayqa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«y qué»</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84</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qam hina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como tú</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85</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upacha</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tontito (con cariño)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86</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qachakuchi</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sucio, mugroso, como chanchito (con cariño)</w:t>
            </w:r>
          </w:p>
        </w:tc>
      </w:tr>
      <w:tr>
        <w:trPr>
          <w:cantSplit/>
        </w:trPr>
        <w:tc>
          <w:tcPr>
            <w:tcW w:type="dxa" w:w="7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87</w:t>
            </w:r>
          </w:p>
        </w:tc>
        <w:tc>
          <w:tcPr>
            <w:tcW w:type="dxa" w:w="4300"/>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piñapsu</w:t>
            </w:r>
          </w:p>
        </w:tc>
        <w:tc>
          <w:tcPr>
            <w:tcW w:type="dxa" w:w="4638"/>
            <w:tcBorders>
              <w:top w:val="single" w:color="9DC3E6" w:sz="4"/>
              <w:left w:val="single" w:color="9DC3E6" w:sz="4"/>
              <w:bottom w:val="single" w:color="9DC3E6" w:sz="4"/>
              <w:right w:val="single" w:color="9DC3E6" w:sz="4"/>
            </w:tcBorders>
            <w:tcMar>
              <w:top w:type="dxa" w:w="60"/>
              <w:left w:type="dxa" w:w="100"/>
              <w:bottom w:type="dxa" w:w="60"/>
              <w:right w:type="dxa" w:w="100"/>
            </w:tcMar>
          </w:tcPr>
          <w:p>
            <w:r>
              <w:rPr>
                <w:rFonts w:ascii="Aptos" w:cs="Aptos" w:eastAsia="Aptos" w:hAnsi="Aptos"/>
                <w:b w:val="false"/>
                <w:bCs w:val="false"/>
                <w:sz w:val="20"/>
                <w:szCs w:val="20"/>
              </w:rPr>
              <w:t xml:space="preserve">renegón, molestoso (con cariño)</w:t>
            </w:r>
          </w:p>
        </w:tc>
      </w:tr>
    </w:tbl>
    <w:p>
      <w:pPr>
        <w:spacing w:after="200"/>
      </w:pPr>
      <w:r>
        <w:rPr>
          <w:rFonts w:ascii="Aptos" w:cs="Aptos" w:eastAsia="Aptos" w:hAnsi="Aptos"/>
          <w:sz w:val="22"/>
          <w:szCs w:val="22"/>
        </w:rPr>
        <w:t xml:space="preserve"/>
      </w:r>
    </w:p>
    <w:p>
      <w:pPr>
        <w:spacing w:after="120"/>
      </w:pPr>
      <w:r>
        <w:rPr>
          <w:rFonts w:ascii="Aptos" w:cs="Aptos" w:eastAsia="Aptos" w:hAnsi="Aptos"/>
          <w:sz w:val="22"/>
          <w:szCs w:val="22"/>
        </w:rPr>
        <w:t xml:space="preserve">¡Añay!</w:t>
      </w:r>
    </w:p>
    <w:p>
      <w:pPr>
        <w:spacing w:after="120"/>
      </w:pPr>
      <w:r>
        <w:rPr>
          <w:rFonts w:ascii="Aptos" w:cs="Aptos" w:eastAsia="Aptos" w:hAnsi="Aptos"/>
          <w:sz w:val="22"/>
          <w:szCs w:val="22"/>
        </w:rPr>
        <w:t xml:space="preserve">Daniella Vargas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2026-10-14T05:25:05.074Z</dcterms:created>
  <dcterms:modified xsi:type="dcterms:W3CDTF">2026-10-14T05:25:05.074Z</dcterms:modified>
</cp:coreProperties>
</file>

<file path=docProps/custom.xml><?xml version="1.0" encoding="utf-8"?>
<Properties xmlns="http://schemas.openxmlformats.org/officeDocument/2006/custom-properties" xmlns:vt="http://schemas.openxmlformats.org/officeDocument/2006/docPropsVTypes"/>
</file>