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3485D" w14:textId="77777777" w:rsidR="007821D9" w:rsidRPr="007821D9" w:rsidRDefault="007821D9" w:rsidP="007821D9">
      <w:r w:rsidRPr="007821D9">
        <w:rPr>
          <w:b/>
          <w:bCs/>
        </w:rPr>
        <w:t>1 | Opening – Understanding Your Business Needs</w:t>
      </w:r>
    </w:p>
    <w:p w14:paraId="088BCF89" w14:textId="77777777" w:rsidR="007821D9" w:rsidRPr="007821D9" w:rsidRDefault="007821D9" w:rsidP="007821D9">
      <w:r w:rsidRPr="007821D9">
        <w:t>You are not chasing bleeding-edge tech. You are scaling a business and need infrastructure that can keep up. That means your mobile and fixed services should respond to your operational rhythm, not hold it back. Whether it’s onboarding new staff, expanding into a new region or equipping field teams, your connectivity should be easy to manage, transparent in cost and fast to adapt.</w:t>
      </w:r>
    </w:p>
    <w:p w14:paraId="76A573A3" w14:textId="77777777" w:rsidR="007821D9" w:rsidRPr="007821D9" w:rsidRDefault="007821D9" w:rsidP="007821D9">
      <w:r w:rsidRPr="007821D9">
        <w:rPr>
          <w:b/>
          <w:bCs/>
        </w:rPr>
        <w:t>2 | Buyer Pain – Cost and Productivity Concerns</w:t>
      </w:r>
    </w:p>
    <w:p w14:paraId="44522F3F" w14:textId="77777777" w:rsidR="007821D9" w:rsidRPr="007821D9" w:rsidRDefault="007821D9" w:rsidP="007821D9">
      <w:r w:rsidRPr="007821D9">
        <w:t>Most growing businesses hit the same tipping point:</w:t>
      </w:r>
    </w:p>
    <w:p w14:paraId="1FEB679E" w14:textId="77777777" w:rsidR="007821D9" w:rsidRPr="007821D9" w:rsidRDefault="007821D9" w:rsidP="007821D9">
      <w:pPr>
        <w:numPr>
          <w:ilvl w:val="0"/>
          <w:numId w:val="18"/>
        </w:numPr>
      </w:pPr>
      <w:r w:rsidRPr="007821D9">
        <w:t>SIMs are bought ad hoc with no central oversight</w:t>
      </w:r>
    </w:p>
    <w:p w14:paraId="24F2E92C" w14:textId="77777777" w:rsidR="007821D9" w:rsidRPr="007821D9" w:rsidRDefault="007821D9" w:rsidP="007821D9">
      <w:pPr>
        <w:numPr>
          <w:ilvl w:val="0"/>
          <w:numId w:val="18"/>
        </w:numPr>
      </w:pPr>
      <w:r w:rsidRPr="007821D9">
        <w:t>Leased lines are locked into long-term contracts</w:t>
      </w:r>
    </w:p>
    <w:p w14:paraId="15E80F7C" w14:textId="77777777" w:rsidR="007821D9" w:rsidRPr="007821D9" w:rsidRDefault="007821D9" w:rsidP="007821D9">
      <w:pPr>
        <w:numPr>
          <w:ilvl w:val="0"/>
          <w:numId w:val="18"/>
        </w:numPr>
      </w:pPr>
      <w:r w:rsidRPr="007821D9">
        <w:t>Delays creep into rollouts due to provisioning backlogs</w:t>
      </w:r>
    </w:p>
    <w:p w14:paraId="02A6BB01" w14:textId="77777777" w:rsidR="007821D9" w:rsidRPr="007821D9" w:rsidRDefault="007821D9" w:rsidP="007821D9">
      <w:pPr>
        <w:numPr>
          <w:ilvl w:val="0"/>
          <w:numId w:val="18"/>
        </w:numPr>
      </w:pPr>
      <w:r w:rsidRPr="007821D9">
        <w:t>IT is left managing multiple suppliers with clashing SLAs</w:t>
      </w:r>
    </w:p>
    <w:p w14:paraId="5160B642" w14:textId="77777777" w:rsidR="007821D9" w:rsidRPr="007821D9" w:rsidRDefault="007821D9" w:rsidP="007821D9">
      <w:r w:rsidRPr="007821D9">
        <w:t>These are not just admin headaches. They become blockers. Forty-three per cent of UK tech buyers say rising costs are restricting innovation. Thirty-two per cent report that infrastructure underperformance is slowing down growth initiatives. The network should be enabling delivery, not generating friction.</w:t>
      </w:r>
    </w:p>
    <w:p w14:paraId="063CD1DB" w14:textId="77777777" w:rsidR="007821D9" w:rsidRPr="007821D9" w:rsidRDefault="007821D9" w:rsidP="007821D9">
      <w:r w:rsidRPr="007821D9">
        <w:rPr>
          <w:b/>
          <w:bCs/>
        </w:rPr>
        <w:t>3 | Buyer Desire – Aligning with Business Goals</w:t>
      </w:r>
    </w:p>
    <w:p w14:paraId="664B7ACD" w14:textId="77777777" w:rsidR="007821D9" w:rsidRPr="007821D9" w:rsidRDefault="007821D9" w:rsidP="007821D9">
      <w:r w:rsidRPr="007821D9">
        <w:t>You want practical control. Not an overhaul, but tools that let your teams move faster with less hassle. That usually means:</w:t>
      </w:r>
    </w:p>
    <w:p w14:paraId="78B2E5CF" w14:textId="77777777" w:rsidR="007821D9" w:rsidRPr="007821D9" w:rsidRDefault="007821D9" w:rsidP="007821D9">
      <w:pPr>
        <w:numPr>
          <w:ilvl w:val="0"/>
          <w:numId w:val="19"/>
        </w:numPr>
      </w:pPr>
      <w:r w:rsidRPr="007821D9">
        <w:t>One platform to manage mobile and fixed services together</w:t>
      </w:r>
    </w:p>
    <w:p w14:paraId="02272027" w14:textId="77777777" w:rsidR="007821D9" w:rsidRPr="007821D9" w:rsidRDefault="007821D9" w:rsidP="007821D9">
      <w:pPr>
        <w:numPr>
          <w:ilvl w:val="0"/>
          <w:numId w:val="19"/>
        </w:numPr>
      </w:pPr>
      <w:r w:rsidRPr="007821D9">
        <w:t>Pooled mobile data to reduce waste and overage charges</w:t>
      </w:r>
    </w:p>
    <w:p w14:paraId="320925A7" w14:textId="77777777" w:rsidR="007821D9" w:rsidRPr="007821D9" w:rsidRDefault="007821D9" w:rsidP="007821D9">
      <w:pPr>
        <w:numPr>
          <w:ilvl w:val="0"/>
          <w:numId w:val="19"/>
        </w:numPr>
      </w:pPr>
      <w:r w:rsidRPr="007821D9">
        <w:t>On-demand provisioning and the ability to scale bandwidth when needed</w:t>
      </w:r>
    </w:p>
    <w:p w14:paraId="23F634F7" w14:textId="77777777" w:rsidR="007821D9" w:rsidRPr="007821D9" w:rsidRDefault="007821D9" w:rsidP="007821D9">
      <w:pPr>
        <w:numPr>
          <w:ilvl w:val="0"/>
          <w:numId w:val="19"/>
        </w:numPr>
      </w:pPr>
      <w:r w:rsidRPr="007821D9">
        <w:t>Real-time reporting that Finance and IT can both use without exporting spreadsheets</w:t>
      </w:r>
    </w:p>
    <w:p w14:paraId="375AA22D" w14:textId="77777777" w:rsidR="007821D9" w:rsidRPr="007821D9" w:rsidRDefault="007821D9" w:rsidP="007821D9">
      <w:r w:rsidRPr="007821D9">
        <w:t>You are not looking for complexity. You want visibility, simplicity and headroom to grow.</w:t>
      </w:r>
    </w:p>
    <w:p w14:paraId="2B0C65E6" w14:textId="77777777" w:rsidR="007821D9" w:rsidRPr="007821D9" w:rsidRDefault="007821D9" w:rsidP="007821D9">
      <w:r w:rsidRPr="007821D9">
        <w:rPr>
          <w:b/>
          <w:bCs/>
        </w:rPr>
        <w:t>4 | Example Illustration – From Problem to Solution</w:t>
      </w:r>
    </w:p>
    <w:p w14:paraId="15AE0252" w14:textId="77777777" w:rsidR="007821D9" w:rsidRPr="007821D9" w:rsidRDefault="007821D9" w:rsidP="007821D9">
      <w:r w:rsidRPr="007821D9">
        <w:t xml:space="preserve">A fast-scaling property services firm was adding offices and teams across five cities. Mobile connectivity was being handled site by site with no contract consistency, and fixed lines were stuck on 24-month terms. Every time a team </w:t>
      </w:r>
      <w:proofErr w:type="gramStart"/>
      <w:r w:rsidRPr="007821D9">
        <w:t>moved</w:t>
      </w:r>
      <w:proofErr w:type="gramEnd"/>
      <w:r w:rsidRPr="007821D9">
        <w:t xml:space="preserve"> or a branch opened, it triggered a wave of manual admin.</w:t>
      </w:r>
    </w:p>
    <w:p w14:paraId="4F9BCE7E" w14:textId="77777777" w:rsidR="007821D9" w:rsidRPr="007821D9" w:rsidRDefault="007821D9" w:rsidP="007821D9">
      <w:r w:rsidRPr="007821D9">
        <w:t>We deployed a converged management layer across mobile and fixed services with pooled SIMs, flexible contract terms and self-serve provisioning for new sites.</w:t>
      </w:r>
    </w:p>
    <w:p w14:paraId="274D9549" w14:textId="77777777" w:rsidR="007821D9" w:rsidRPr="007821D9" w:rsidRDefault="007821D9" w:rsidP="007821D9">
      <w:r w:rsidRPr="007821D9">
        <w:rPr>
          <w:b/>
          <w:bCs/>
        </w:rPr>
        <w:lastRenderedPageBreak/>
        <w:t>In the first 90 days:</w:t>
      </w:r>
    </w:p>
    <w:p w14:paraId="6664DF5E" w14:textId="77777777" w:rsidR="007821D9" w:rsidRPr="007821D9" w:rsidRDefault="007821D9" w:rsidP="007821D9">
      <w:pPr>
        <w:numPr>
          <w:ilvl w:val="0"/>
          <w:numId w:val="20"/>
        </w:numPr>
      </w:pPr>
      <w:r w:rsidRPr="007821D9">
        <w:t>SIM overspend dropped by 38 per cent</w:t>
      </w:r>
    </w:p>
    <w:p w14:paraId="46DA0EC9" w14:textId="77777777" w:rsidR="007821D9" w:rsidRPr="007821D9" w:rsidRDefault="007821D9" w:rsidP="007821D9">
      <w:pPr>
        <w:numPr>
          <w:ilvl w:val="0"/>
          <w:numId w:val="20"/>
        </w:numPr>
      </w:pPr>
      <w:r w:rsidRPr="007821D9">
        <w:t>New locations were connected in under seven days</w:t>
      </w:r>
    </w:p>
    <w:p w14:paraId="3676159A" w14:textId="77777777" w:rsidR="007821D9" w:rsidRPr="007821D9" w:rsidRDefault="007821D9" w:rsidP="007821D9">
      <w:pPr>
        <w:numPr>
          <w:ilvl w:val="0"/>
          <w:numId w:val="20"/>
        </w:numPr>
      </w:pPr>
      <w:r w:rsidRPr="007821D9">
        <w:t>IT regained control of mobile and fixed estates with no increase in headcount</w:t>
      </w:r>
    </w:p>
    <w:p w14:paraId="6B2793F4" w14:textId="77777777" w:rsidR="007821D9" w:rsidRPr="007821D9" w:rsidRDefault="007821D9" w:rsidP="007821D9">
      <w:pPr>
        <w:numPr>
          <w:ilvl w:val="0"/>
          <w:numId w:val="20"/>
        </w:numPr>
      </w:pPr>
      <w:r w:rsidRPr="007821D9">
        <w:t>SLA tickets fell by 41 per cent, mostly due to faster response and simpler diagnostics</w:t>
      </w:r>
    </w:p>
    <w:p w14:paraId="6863DDC4" w14:textId="77777777" w:rsidR="007821D9" w:rsidRPr="007821D9" w:rsidRDefault="007821D9" w:rsidP="007821D9">
      <w:pPr>
        <w:numPr>
          <w:ilvl w:val="0"/>
          <w:numId w:val="20"/>
        </w:numPr>
      </w:pPr>
      <w:r w:rsidRPr="007821D9">
        <w:t>The COO described it as “taking the brakes off without losing control”.</w:t>
      </w:r>
    </w:p>
    <w:p w14:paraId="5A3F9838" w14:textId="77777777" w:rsidR="007821D9" w:rsidRPr="007821D9" w:rsidRDefault="007821D9" w:rsidP="007821D9">
      <w:r w:rsidRPr="007821D9">
        <w:rPr>
          <w:b/>
          <w:bCs/>
        </w:rPr>
        <w:t>5 | Handling Objections</w:t>
      </w:r>
    </w:p>
    <w:p w14:paraId="54BF8B63" w14:textId="77777777" w:rsidR="007821D9" w:rsidRPr="007821D9" w:rsidRDefault="007821D9" w:rsidP="007821D9">
      <w:r w:rsidRPr="007821D9">
        <w:t>“We’ve already got contracts in place.”</w:t>
      </w:r>
      <w:r w:rsidRPr="007821D9">
        <w:br/>
        <w:t>That’s common. We work with your current setup, then phase in better models as renewals come up. Nothing is wasted.</w:t>
      </w:r>
    </w:p>
    <w:p w14:paraId="53533625" w14:textId="77777777" w:rsidR="007821D9" w:rsidRPr="007821D9" w:rsidRDefault="007821D9" w:rsidP="007821D9">
      <w:r w:rsidRPr="007821D9">
        <w:t>“This sounds like an infrastructure change.”</w:t>
      </w:r>
      <w:r w:rsidRPr="007821D9">
        <w:br/>
        <w:t>It isn’t. We add a lightweight orchestration layer on top. You keep what works and replace only what doesn’t.</w:t>
      </w:r>
    </w:p>
    <w:p w14:paraId="3A5119D6" w14:textId="77777777" w:rsidR="007821D9" w:rsidRPr="007821D9" w:rsidRDefault="007821D9" w:rsidP="007821D9">
      <w:r w:rsidRPr="007821D9">
        <w:t>“We’re not big enough for that level of control.”</w:t>
      </w:r>
      <w:r w:rsidRPr="007821D9">
        <w:br/>
        <w:t>Exactly the opposite. Smaller teams benefit more from automation and pooled policies because every person wears multiple hats.</w:t>
      </w:r>
    </w:p>
    <w:p w14:paraId="5458EBE6" w14:textId="77777777" w:rsidR="007821D9" w:rsidRPr="007821D9" w:rsidRDefault="007821D9" w:rsidP="007821D9">
      <w:r w:rsidRPr="007821D9">
        <w:rPr>
          <w:b/>
          <w:bCs/>
        </w:rPr>
        <w:t>6 | Call to Action – Next Steps</w:t>
      </w:r>
    </w:p>
    <w:p w14:paraId="725EC97E" w14:textId="77777777" w:rsidR="007821D9" w:rsidRPr="007821D9" w:rsidRDefault="007821D9" w:rsidP="007821D9">
      <w:r w:rsidRPr="007821D9">
        <w:t>Let’s schedule a 45-minute Connectivity Review with your IT and ops leads. You’ll get:</w:t>
      </w:r>
    </w:p>
    <w:p w14:paraId="3964D90A" w14:textId="77777777" w:rsidR="007821D9" w:rsidRPr="007821D9" w:rsidRDefault="007821D9" w:rsidP="007821D9">
      <w:pPr>
        <w:numPr>
          <w:ilvl w:val="0"/>
          <w:numId w:val="21"/>
        </w:numPr>
      </w:pPr>
      <w:r w:rsidRPr="007821D9">
        <w:t>A usage and cost heatmap across your mobile and fixed services</w:t>
      </w:r>
    </w:p>
    <w:p w14:paraId="6CE72E9F" w14:textId="77777777" w:rsidR="007821D9" w:rsidRPr="007821D9" w:rsidRDefault="007821D9" w:rsidP="007821D9">
      <w:pPr>
        <w:numPr>
          <w:ilvl w:val="0"/>
          <w:numId w:val="21"/>
        </w:numPr>
      </w:pPr>
      <w:r w:rsidRPr="007821D9">
        <w:t>A short list of savings opportunities with zero disruption</w:t>
      </w:r>
    </w:p>
    <w:p w14:paraId="7BF4695E" w14:textId="77777777" w:rsidR="007821D9" w:rsidRPr="007821D9" w:rsidRDefault="007821D9" w:rsidP="007821D9">
      <w:pPr>
        <w:numPr>
          <w:ilvl w:val="0"/>
          <w:numId w:val="21"/>
        </w:numPr>
      </w:pPr>
      <w:r w:rsidRPr="007821D9">
        <w:t>A tailored pilot plan that proves ROI in one quarter</w:t>
      </w:r>
    </w:p>
    <w:p w14:paraId="6A7B32A8" w14:textId="77777777" w:rsidR="007821D9" w:rsidRPr="007821D9" w:rsidRDefault="007821D9" w:rsidP="007821D9">
      <w:r w:rsidRPr="007821D9">
        <w:t>I’ll also send over our “Connectivity for Scale-Ups Toolkit” with real-world benchmarks, contract traps to avoid and a provisioning checklist. </w:t>
      </w:r>
    </w:p>
    <w:p w14:paraId="6CD1EC4B" w14:textId="77777777" w:rsidR="006A1C80" w:rsidRPr="00D560D2" w:rsidRDefault="006A1C80" w:rsidP="007607FD"/>
    <w:sectPr w:rsidR="006A1C80" w:rsidRPr="00D560D2" w:rsidSect="00860C4A">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F104F" w14:textId="77777777" w:rsidR="00EF5C3C" w:rsidRDefault="00EF5C3C" w:rsidP="00F33D89">
      <w:pPr>
        <w:spacing w:after="0" w:line="240" w:lineRule="auto"/>
      </w:pPr>
      <w:r>
        <w:separator/>
      </w:r>
    </w:p>
  </w:endnote>
  <w:endnote w:type="continuationSeparator" w:id="0">
    <w:p w14:paraId="07E501EF" w14:textId="77777777" w:rsidR="00EF5C3C" w:rsidRDefault="00EF5C3C" w:rsidP="00F3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auto"/>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9FBF1" w14:textId="77777777" w:rsidR="00EF5C3C" w:rsidRDefault="00EF5C3C" w:rsidP="00F33D89">
      <w:pPr>
        <w:spacing w:after="0" w:line="240" w:lineRule="auto"/>
      </w:pPr>
      <w:r>
        <w:separator/>
      </w:r>
    </w:p>
  </w:footnote>
  <w:footnote w:type="continuationSeparator" w:id="0">
    <w:p w14:paraId="6E79CECE" w14:textId="77777777" w:rsidR="00EF5C3C" w:rsidRDefault="00EF5C3C" w:rsidP="00F33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D0675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F89E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D54F9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707A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D262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1E84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D8E0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78EC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5A8E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0C04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F72C7"/>
    <w:multiLevelType w:val="hybridMultilevel"/>
    <w:tmpl w:val="F8FED5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9E2CFF"/>
    <w:multiLevelType w:val="multilevel"/>
    <w:tmpl w:val="F07A026E"/>
    <w:numStyleLink w:val="StyleBulletedOpenSansLeft0cmHanging063cm"/>
  </w:abstractNum>
  <w:abstractNum w:abstractNumId="12" w15:restartNumberingAfterBreak="0">
    <w:nsid w:val="1CF517FA"/>
    <w:multiLevelType w:val="multilevel"/>
    <w:tmpl w:val="FE6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F4D4D"/>
    <w:multiLevelType w:val="multilevel"/>
    <w:tmpl w:val="AB1E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E3B0D"/>
    <w:multiLevelType w:val="multilevel"/>
    <w:tmpl w:val="5EDE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328EA"/>
    <w:multiLevelType w:val="multilevel"/>
    <w:tmpl w:val="F07A026E"/>
    <w:numStyleLink w:val="StyleBulletedOpenSansLeft0cmHanging063cm"/>
  </w:abstractNum>
  <w:abstractNum w:abstractNumId="16" w15:restartNumberingAfterBreak="0">
    <w:nsid w:val="3149710E"/>
    <w:multiLevelType w:val="hybridMultilevel"/>
    <w:tmpl w:val="F07A026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9427601"/>
    <w:multiLevelType w:val="multilevel"/>
    <w:tmpl w:val="F07A026E"/>
    <w:styleLink w:val="StyleBulletedOpenSansLeft0cmHanging063cm"/>
    <w:lvl w:ilvl="0">
      <w:start w:val="1"/>
      <w:numFmt w:val="bullet"/>
      <w:lvlText w:val="o"/>
      <w:lvlJc w:val="left"/>
      <w:pPr>
        <w:ind w:left="360" w:hanging="360"/>
      </w:pPr>
      <w:rPr>
        <w:rFonts w:ascii="Open Sans" w:hAnsi="Open Sans"/>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5C1F6A4B"/>
    <w:multiLevelType w:val="multilevel"/>
    <w:tmpl w:val="3944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BD73EF"/>
    <w:multiLevelType w:val="hybridMultilevel"/>
    <w:tmpl w:val="ED5CA460"/>
    <w:lvl w:ilvl="0" w:tplc="E2964A74">
      <w:start w:val="1"/>
      <w:numFmt w:val="decimal"/>
      <w:lvlText w:val="%1."/>
      <w:lvlJc w:val="left"/>
      <w:pPr>
        <w:ind w:left="720" w:hanging="360"/>
      </w:pPr>
      <w:rPr>
        <w:rFonts w:ascii="Open Sans" w:hAnsi="Open Sans"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AD0D5B"/>
    <w:multiLevelType w:val="multilevel"/>
    <w:tmpl w:val="F07A026E"/>
    <w:numStyleLink w:val="StyleBulletedOpenSansLeft0cmHanging063cm"/>
  </w:abstractNum>
  <w:num w:numId="1" w16cid:durableId="1078675434">
    <w:abstractNumId w:val="19"/>
  </w:num>
  <w:num w:numId="2" w16cid:durableId="1511064777">
    <w:abstractNumId w:val="10"/>
  </w:num>
  <w:num w:numId="3" w16cid:durableId="1756320937">
    <w:abstractNumId w:val="16"/>
  </w:num>
  <w:num w:numId="4" w16cid:durableId="611135987">
    <w:abstractNumId w:val="9"/>
  </w:num>
  <w:num w:numId="5" w16cid:durableId="1807430271">
    <w:abstractNumId w:val="8"/>
  </w:num>
  <w:num w:numId="6" w16cid:durableId="1133131748">
    <w:abstractNumId w:val="7"/>
  </w:num>
  <w:num w:numId="7" w16cid:durableId="1975209228">
    <w:abstractNumId w:val="6"/>
  </w:num>
  <w:num w:numId="8" w16cid:durableId="603881062">
    <w:abstractNumId w:val="5"/>
  </w:num>
  <w:num w:numId="9" w16cid:durableId="1253199358">
    <w:abstractNumId w:val="4"/>
  </w:num>
  <w:num w:numId="10" w16cid:durableId="148520047">
    <w:abstractNumId w:val="3"/>
  </w:num>
  <w:num w:numId="11" w16cid:durableId="1978025727">
    <w:abstractNumId w:val="2"/>
  </w:num>
  <w:num w:numId="12" w16cid:durableId="1069228260">
    <w:abstractNumId w:val="1"/>
  </w:num>
  <w:num w:numId="13" w16cid:durableId="282076623">
    <w:abstractNumId w:val="0"/>
  </w:num>
  <w:num w:numId="14" w16cid:durableId="1446726513">
    <w:abstractNumId w:val="17"/>
  </w:num>
  <w:num w:numId="15" w16cid:durableId="213857779">
    <w:abstractNumId w:val="15"/>
  </w:num>
  <w:num w:numId="16" w16cid:durableId="1190796825">
    <w:abstractNumId w:val="11"/>
  </w:num>
  <w:num w:numId="17" w16cid:durableId="1216894273">
    <w:abstractNumId w:val="20"/>
  </w:num>
  <w:num w:numId="18" w16cid:durableId="1904607547">
    <w:abstractNumId w:val="12"/>
  </w:num>
  <w:num w:numId="19" w16cid:durableId="1762018879">
    <w:abstractNumId w:val="18"/>
  </w:num>
  <w:num w:numId="20" w16cid:durableId="1615676677">
    <w:abstractNumId w:val="14"/>
  </w:num>
  <w:num w:numId="21" w16cid:durableId="1226259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D9"/>
    <w:rsid w:val="00002CC6"/>
    <w:rsid w:val="00056ABB"/>
    <w:rsid w:val="00057B43"/>
    <w:rsid w:val="000D4AF6"/>
    <w:rsid w:val="00102273"/>
    <w:rsid w:val="001103D9"/>
    <w:rsid w:val="00135B54"/>
    <w:rsid w:val="0018326C"/>
    <w:rsid w:val="0018779B"/>
    <w:rsid w:val="00194039"/>
    <w:rsid w:val="00195D37"/>
    <w:rsid w:val="001B6514"/>
    <w:rsid w:val="00201D19"/>
    <w:rsid w:val="002452D4"/>
    <w:rsid w:val="00245FF3"/>
    <w:rsid w:val="002B153F"/>
    <w:rsid w:val="00312D94"/>
    <w:rsid w:val="00335800"/>
    <w:rsid w:val="0039277B"/>
    <w:rsid w:val="003A4245"/>
    <w:rsid w:val="004973DB"/>
    <w:rsid w:val="004F6723"/>
    <w:rsid w:val="00523062"/>
    <w:rsid w:val="00615935"/>
    <w:rsid w:val="00620F8D"/>
    <w:rsid w:val="00640424"/>
    <w:rsid w:val="006A1C80"/>
    <w:rsid w:val="007178D1"/>
    <w:rsid w:val="007372AE"/>
    <w:rsid w:val="00747ECA"/>
    <w:rsid w:val="00754E9D"/>
    <w:rsid w:val="007607FD"/>
    <w:rsid w:val="007821D9"/>
    <w:rsid w:val="00786DDA"/>
    <w:rsid w:val="007A38F1"/>
    <w:rsid w:val="007D625C"/>
    <w:rsid w:val="00860C4A"/>
    <w:rsid w:val="008625A5"/>
    <w:rsid w:val="00864EEF"/>
    <w:rsid w:val="00886AC7"/>
    <w:rsid w:val="00922A12"/>
    <w:rsid w:val="0095548D"/>
    <w:rsid w:val="00970EEE"/>
    <w:rsid w:val="009D64D4"/>
    <w:rsid w:val="009E0F0F"/>
    <w:rsid w:val="00A86FC5"/>
    <w:rsid w:val="00AB19F9"/>
    <w:rsid w:val="00AE7948"/>
    <w:rsid w:val="00B42006"/>
    <w:rsid w:val="00B77AB6"/>
    <w:rsid w:val="00C25123"/>
    <w:rsid w:val="00C66A46"/>
    <w:rsid w:val="00CC0F79"/>
    <w:rsid w:val="00CD150C"/>
    <w:rsid w:val="00D560D2"/>
    <w:rsid w:val="00D80D28"/>
    <w:rsid w:val="00DB048D"/>
    <w:rsid w:val="00DE7DA5"/>
    <w:rsid w:val="00E11352"/>
    <w:rsid w:val="00E243B4"/>
    <w:rsid w:val="00E3691C"/>
    <w:rsid w:val="00EF5C3C"/>
    <w:rsid w:val="00EF5DA7"/>
    <w:rsid w:val="00F33D89"/>
    <w:rsid w:val="00F47AB4"/>
    <w:rsid w:val="00F7083E"/>
    <w:rsid w:val="00F8366A"/>
    <w:rsid w:val="00FC1FBB"/>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067D"/>
  <w15:chartTrackingRefBased/>
  <w15:docId w15:val="{12C96B45-C6DB-4001-8193-264ACBDF2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kern w:val="2"/>
        <w:sz w:val="22"/>
        <w:szCs w:val="22"/>
        <w:lang w:val="en-GB" w:eastAsia="en-GB" w:bidi="ar-SA"/>
        <w14:ligatures w14:val="standardContextual"/>
      </w:rPr>
    </w:rPrDefault>
    <w:pPrDefault>
      <w:pPr>
        <w:spacing w:after="-1"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1D19"/>
    <w:pPr>
      <w:spacing w:after="100" w:afterAutospacing="1"/>
    </w:pPr>
    <w:rPr>
      <w:kern w:val="0"/>
      <w:sz w:val="21"/>
      <w14:ligatures w14:val="none"/>
    </w:rPr>
  </w:style>
  <w:style w:type="paragraph" w:styleId="Heading1">
    <w:name w:val="heading 1"/>
    <w:basedOn w:val="Normal"/>
    <w:next w:val="Normal"/>
    <w:link w:val="Heading1Char"/>
    <w:autoRedefine/>
    <w:uiPriority w:val="9"/>
    <w:qFormat/>
    <w:rsid w:val="00754E9D"/>
    <w:pPr>
      <w:keepNext/>
      <w:keepLines/>
      <w:spacing w:before="240"/>
      <w:outlineLvl w:val="0"/>
    </w:pPr>
    <w:rPr>
      <w:rFonts w:eastAsiaTheme="majorEastAsia" w:cstheme="majorBidi"/>
      <w:color w:val="61BD6D" w:themeColor="background2"/>
      <w:sz w:val="36"/>
      <w:szCs w:val="32"/>
    </w:rPr>
  </w:style>
  <w:style w:type="paragraph" w:styleId="Heading2">
    <w:name w:val="heading 2"/>
    <w:basedOn w:val="Normal"/>
    <w:next w:val="Normal"/>
    <w:link w:val="Heading2Char"/>
    <w:autoRedefine/>
    <w:uiPriority w:val="9"/>
    <w:unhideWhenUsed/>
    <w:qFormat/>
    <w:rsid w:val="00754E9D"/>
    <w:pPr>
      <w:keepNext/>
      <w:keepLines/>
      <w:spacing w:before="100" w:beforeAutospacing="1"/>
      <w:outlineLvl w:val="1"/>
    </w:pPr>
    <w:rPr>
      <w:rFonts w:ascii="Open Sans" w:eastAsiaTheme="majorEastAsia" w:hAnsi="Open Sans" w:cstheme="majorBidi"/>
      <w:color w:val="61BD6D" w:themeColor="background2"/>
      <w:sz w:val="26"/>
      <w:szCs w:val="26"/>
    </w:rPr>
  </w:style>
  <w:style w:type="paragraph" w:styleId="Heading3">
    <w:name w:val="heading 3"/>
    <w:basedOn w:val="Normal"/>
    <w:next w:val="Normal"/>
    <w:link w:val="Heading3Char"/>
    <w:uiPriority w:val="9"/>
    <w:unhideWhenUsed/>
    <w:qFormat/>
    <w:rsid w:val="00C66A46"/>
    <w:pPr>
      <w:keepNext/>
      <w:keepLines/>
      <w:spacing w:before="40" w:after="0"/>
      <w:outlineLvl w:val="2"/>
    </w:pPr>
    <w:rPr>
      <w:rFonts w:asciiTheme="majorHAnsi" w:eastAsiaTheme="majorEastAsia" w:hAnsiTheme="majorHAnsi" w:cstheme="majorBidi"/>
      <w:color w:val="FBA026" w:themeColor="accent1"/>
      <w:sz w:val="24"/>
    </w:rPr>
  </w:style>
  <w:style w:type="paragraph" w:styleId="Heading4">
    <w:name w:val="heading 4"/>
    <w:basedOn w:val="Normal"/>
    <w:next w:val="Normal"/>
    <w:link w:val="Heading4Char"/>
    <w:uiPriority w:val="9"/>
    <w:unhideWhenUsed/>
    <w:qFormat/>
    <w:rsid w:val="00C66A46"/>
    <w:pPr>
      <w:keepNext/>
      <w:keepLines/>
      <w:spacing w:before="100" w:beforeAutospacing="1"/>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C66A46"/>
    <w:pPr>
      <w:keepNext/>
      <w:keepLines/>
      <w:spacing w:before="100" w:beforeAutospacing="1"/>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C66A46"/>
    <w:pPr>
      <w:keepNext/>
      <w:keepLines/>
      <w:spacing w:before="100" w:beforeAutospacing="1"/>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7821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1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1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E9D"/>
    <w:rPr>
      <w:rFonts w:eastAsiaTheme="majorEastAsia" w:cstheme="majorBidi"/>
      <w:color w:val="61BD6D" w:themeColor="background2"/>
      <w:sz w:val="36"/>
      <w:szCs w:val="32"/>
    </w:rPr>
  </w:style>
  <w:style w:type="character" w:customStyle="1" w:styleId="Heading2Char">
    <w:name w:val="Heading 2 Char"/>
    <w:basedOn w:val="DefaultParagraphFont"/>
    <w:link w:val="Heading2"/>
    <w:uiPriority w:val="9"/>
    <w:rsid w:val="00754E9D"/>
    <w:rPr>
      <w:rFonts w:ascii="Open Sans" w:eastAsiaTheme="majorEastAsia" w:hAnsi="Open Sans" w:cstheme="majorBidi"/>
      <w:color w:val="61BD6D" w:themeColor="background2"/>
      <w:sz w:val="26"/>
      <w:szCs w:val="26"/>
    </w:rPr>
  </w:style>
  <w:style w:type="paragraph" w:customStyle="1" w:styleId="Body">
    <w:name w:val="Body"/>
    <w:basedOn w:val="Normal"/>
    <w:link w:val="BodyChar"/>
    <w:autoRedefine/>
    <w:qFormat/>
    <w:rsid w:val="00C66A46"/>
    <w:rPr>
      <w:szCs w:val="24"/>
    </w:rPr>
  </w:style>
  <w:style w:type="character" w:customStyle="1" w:styleId="BodyChar">
    <w:name w:val="Body Char"/>
    <w:basedOn w:val="DefaultParagraphFont"/>
    <w:link w:val="Body"/>
    <w:rsid w:val="00C66A46"/>
    <w:rPr>
      <w:szCs w:val="24"/>
    </w:rPr>
  </w:style>
  <w:style w:type="paragraph" w:styleId="Caption">
    <w:name w:val="caption"/>
    <w:basedOn w:val="Normal"/>
    <w:next w:val="Normal"/>
    <w:uiPriority w:val="35"/>
    <w:unhideWhenUsed/>
    <w:qFormat/>
    <w:rsid w:val="00C66A46"/>
    <w:pPr>
      <w:spacing w:before="60" w:after="360" w:line="240" w:lineRule="auto"/>
      <w:contextualSpacing/>
      <w:jc w:val="center"/>
    </w:pPr>
    <w:rPr>
      <w:rFonts w:eastAsiaTheme="minorEastAsia"/>
      <w:bCs/>
      <w:spacing w:val="-4"/>
      <w:sz w:val="18"/>
      <w:szCs w:val="18"/>
    </w:rPr>
  </w:style>
  <w:style w:type="character" w:customStyle="1" w:styleId="Heading3Char">
    <w:name w:val="Heading 3 Char"/>
    <w:basedOn w:val="DefaultParagraphFont"/>
    <w:link w:val="Heading3"/>
    <w:uiPriority w:val="9"/>
    <w:rsid w:val="00C66A46"/>
    <w:rPr>
      <w:rFonts w:asciiTheme="majorHAnsi" w:eastAsiaTheme="majorEastAsia" w:hAnsiTheme="majorHAnsi" w:cstheme="majorBidi"/>
      <w:color w:val="FBA026" w:themeColor="accent1"/>
      <w:sz w:val="24"/>
    </w:rPr>
  </w:style>
  <w:style w:type="character" w:styleId="Strong">
    <w:name w:val="Strong"/>
    <w:basedOn w:val="DefaultParagraphFont"/>
    <w:uiPriority w:val="22"/>
    <w:qFormat/>
    <w:rsid w:val="00C66A46"/>
    <w:rPr>
      <w:rFonts w:ascii="Open Sans" w:hAnsi="Open Sans"/>
      <w:b/>
      <w:bCs/>
      <w:sz w:val="22"/>
    </w:rPr>
  </w:style>
  <w:style w:type="character" w:customStyle="1" w:styleId="Heading4Char">
    <w:name w:val="Heading 4 Char"/>
    <w:basedOn w:val="DefaultParagraphFont"/>
    <w:link w:val="Heading4"/>
    <w:uiPriority w:val="9"/>
    <w:rsid w:val="00C66A46"/>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C66A46"/>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C66A46"/>
    <w:rPr>
      <w:rFonts w:asciiTheme="majorHAnsi" w:eastAsiaTheme="majorEastAsia" w:hAnsiTheme="majorHAnsi" w:cstheme="majorBidi"/>
    </w:rPr>
  </w:style>
  <w:style w:type="character" w:styleId="IntenseEmphasis">
    <w:name w:val="Intense Emphasis"/>
    <w:basedOn w:val="DefaultParagraphFont"/>
    <w:uiPriority w:val="21"/>
    <w:qFormat/>
    <w:rsid w:val="00C66A46"/>
    <w:rPr>
      <w:i/>
      <w:iCs/>
      <w:color w:val="auto"/>
    </w:rPr>
  </w:style>
  <w:style w:type="paragraph" w:styleId="IntenseQuote">
    <w:name w:val="Intense Quote"/>
    <w:basedOn w:val="Normal"/>
    <w:next w:val="Normal"/>
    <w:link w:val="IntenseQuoteChar"/>
    <w:uiPriority w:val="30"/>
    <w:qFormat/>
    <w:rsid w:val="00C66A46"/>
    <w:pPr>
      <w:pBdr>
        <w:top w:val="single" w:sz="4" w:space="10" w:color="FBA026" w:themeColor="accent1"/>
        <w:bottom w:val="single" w:sz="4" w:space="10" w:color="FBA026"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C66A46"/>
    <w:rPr>
      <w:i/>
      <w:iCs/>
    </w:rPr>
  </w:style>
  <w:style w:type="character" w:styleId="IntenseReference">
    <w:name w:val="Intense Reference"/>
    <w:basedOn w:val="DefaultParagraphFont"/>
    <w:uiPriority w:val="32"/>
    <w:qFormat/>
    <w:rsid w:val="00C66A46"/>
    <w:rPr>
      <w:b/>
      <w:bCs/>
      <w:smallCaps/>
      <w:color w:val="auto"/>
      <w:spacing w:val="5"/>
    </w:rPr>
  </w:style>
  <w:style w:type="paragraph" w:styleId="Title">
    <w:name w:val="Title"/>
    <w:basedOn w:val="Normal"/>
    <w:next w:val="Normal"/>
    <w:link w:val="TitleChar"/>
    <w:uiPriority w:val="10"/>
    <w:qFormat/>
    <w:rsid w:val="00CC0F79"/>
    <w:pPr>
      <w:spacing w:before="100" w:beforeAutospacing="1"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F7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6A46"/>
    <w:pPr>
      <w:spacing w:after="0" w:afterAutospacing="0"/>
      <w:ind w:left="567"/>
    </w:pPr>
  </w:style>
  <w:style w:type="paragraph" w:styleId="Header">
    <w:name w:val="header"/>
    <w:basedOn w:val="Normal"/>
    <w:link w:val="HeaderChar"/>
    <w:uiPriority w:val="99"/>
    <w:unhideWhenUsed/>
    <w:rsid w:val="00F33D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D89"/>
  </w:style>
  <w:style w:type="paragraph" w:styleId="Footer">
    <w:name w:val="footer"/>
    <w:basedOn w:val="Normal"/>
    <w:link w:val="FooterChar"/>
    <w:uiPriority w:val="99"/>
    <w:unhideWhenUsed/>
    <w:rsid w:val="00F33D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D89"/>
  </w:style>
  <w:style w:type="numbering" w:customStyle="1" w:styleId="StyleBulletedOpenSansLeft0cmHanging063cm">
    <w:name w:val="Style Bulleted Open Sans Left:  0 cm Hanging:  0.63 cm"/>
    <w:basedOn w:val="NoList"/>
    <w:rsid w:val="00B77AB6"/>
    <w:pPr>
      <w:numPr>
        <w:numId w:val="14"/>
      </w:numPr>
    </w:pPr>
  </w:style>
  <w:style w:type="paragraph" w:styleId="BalloonText">
    <w:name w:val="Balloon Text"/>
    <w:basedOn w:val="Normal"/>
    <w:link w:val="BalloonTextChar"/>
    <w:uiPriority w:val="99"/>
    <w:semiHidden/>
    <w:unhideWhenUsed/>
    <w:rsid w:val="00B77AB6"/>
    <w:pPr>
      <w:spacing w:after="0" w:line="240" w:lineRule="auto"/>
    </w:pPr>
    <w:rPr>
      <w:rFonts w:ascii="Open Sans" w:hAnsi="Open Sans" w:cs="Segoe UI"/>
      <w:sz w:val="18"/>
      <w:szCs w:val="18"/>
    </w:rPr>
  </w:style>
  <w:style w:type="character" w:customStyle="1" w:styleId="BalloonTextChar">
    <w:name w:val="Balloon Text Char"/>
    <w:basedOn w:val="DefaultParagraphFont"/>
    <w:link w:val="BalloonText"/>
    <w:uiPriority w:val="99"/>
    <w:semiHidden/>
    <w:rsid w:val="00B77AB6"/>
    <w:rPr>
      <w:rFonts w:ascii="Open Sans" w:hAnsi="Open Sans" w:cs="Segoe UI"/>
      <w:sz w:val="18"/>
      <w:szCs w:val="18"/>
    </w:rPr>
  </w:style>
  <w:style w:type="paragraph" w:styleId="ListBullet">
    <w:name w:val="List Bullet"/>
    <w:basedOn w:val="Normal"/>
    <w:uiPriority w:val="99"/>
    <w:semiHidden/>
    <w:unhideWhenUsed/>
    <w:rsid w:val="00B77AB6"/>
    <w:pPr>
      <w:numPr>
        <w:numId w:val="4"/>
      </w:numPr>
      <w:contextualSpacing/>
    </w:pPr>
  </w:style>
  <w:style w:type="paragraph" w:styleId="NormalWeb">
    <w:name w:val="Normal (Web)"/>
    <w:basedOn w:val="Normal"/>
    <w:uiPriority w:val="99"/>
    <w:semiHidden/>
    <w:unhideWhenUsed/>
    <w:rsid w:val="00B77AB6"/>
    <w:rPr>
      <w:rFonts w:ascii="Open Sans" w:hAnsi="Open Sans"/>
      <w:sz w:val="24"/>
      <w:szCs w:val="24"/>
    </w:rPr>
  </w:style>
  <w:style w:type="character" w:styleId="UnresolvedMention">
    <w:name w:val="Unresolved Mention"/>
    <w:basedOn w:val="DefaultParagraphFont"/>
    <w:uiPriority w:val="99"/>
    <w:semiHidden/>
    <w:unhideWhenUsed/>
    <w:rsid w:val="00B77AB6"/>
    <w:rPr>
      <w:rFonts w:ascii="Open Sans" w:hAnsi="Open Sans"/>
      <w:color w:val="605E5C"/>
      <w:sz w:val="22"/>
      <w:shd w:val="clear" w:color="auto" w:fill="E1DFDD"/>
    </w:rPr>
  </w:style>
  <w:style w:type="character" w:styleId="BookTitle">
    <w:name w:val="Book Title"/>
    <w:basedOn w:val="DefaultParagraphFont"/>
    <w:uiPriority w:val="33"/>
    <w:qFormat/>
    <w:rsid w:val="00C66A46"/>
    <w:rPr>
      <w:rFonts w:ascii="Open Sans" w:hAnsi="Open Sans"/>
      <w:b/>
      <w:bCs/>
      <w:i/>
      <w:iCs/>
      <w:spacing w:val="5"/>
      <w:sz w:val="22"/>
    </w:rPr>
  </w:style>
  <w:style w:type="paragraph" w:styleId="TOC1">
    <w:name w:val="toc 1"/>
    <w:basedOn w:val="Normal"/>
    <w:next w:val="Normal"/>
    <w:autoRedefine/>
    <w:uiPriority w:val="39"/>
    <w:semiHidden/>
    <w:unhideWhenUsed/>
    <w:rsid w:val="00E243B4"/>
  </w:style>
  <w:style w:type="character" w:customStyle="1" w:styleId="Heading7Char">
    <w:name w:val="Heading 7 Char"/>
    <w:basedOn w:val="DefaultParagraphFont"/>
    <w:link w:val="Heading7"/>
    <w:uiPriority w:val="9"/>
    <w:semiHidden/>
    <w:rsid w:val="007821D9"/>
    <w:rPr>
      <w:rFonts w:eastAsiaTheme="majorEastAsia" w:cstheme="majorBidi"/>
      <w:color w:val="595959" w:themeColor="text1" w:themeTint="A6"/>
      <w:kern w:val="0"/>
      <w:sz w:val="21"/>
      <w14:ligatures w14:val="none"/>
    </w:rPr>
  </w:style>
  <w:style w:type="character" w:customStyle="1" w:styleId="Heading8Char">
    <w:name w:val="Heading 8 Char"/>
    <w:basedOn w:val="DefaultParagraphFont"/>
    <w:link w:val="Heading8"/>
    <w:uiPriority w:val="9"/>
    <w:semiHidden/>
    <w:rsid w:val="007821D9"/>
    <w:rPr>
      <w:rFonts w:eastAsiaTheme="majorEastAsia" w:cstheme="majorBidi"/>
      <w:i/>
      <w:iCs/>
      <w:color w:val="272727" w:themeColor="text1" w:themeTint="D8"/>
      <w:kern w:val="0"/>
      <w:sz w:val="21"/>
      <w14:ligatures w14:val="none"/>
    </w:rPr>
  </w:style>
  <w:style w:type="character" w:customStyle="1" w:styleId="Heading9Char">
    <w:name w:val="Heading 9 Char"/>
    <w:basedOn w:val="DefaultParagraphFont"/>
    <w:link w:val="Heading9"/>
    <w:uiPriority w:val="9"/>
    <w:semiHidden/>
    <w:rsid w:val="007821D9"/>
    <w:rPr>
      <w:rFonts w:eastAsiaTheme="majorEastAsia" w:cstheme="majorBidi"/>
      <w:color w:val="272727" w:themeColor="text1" w:themeTint="D8"/>
      <w:kern w:val="0"/>
      <w:sz w:val="21"/>
      <w14:ligatures w14:val="none"/>
    </w:rPr>
  </w:style>
  <w:style w:type="paragraph" w:styleId="Subtitle">
    <w:name w:val="Subtitle"/>
    <w:basedOn w:val="Normal"/>
    <w:next w:val="Normal"/>
    <w:link w:val="SubtitleChar"/>
    <w:uiPriority w:val="11"/>
    <w:qFormat/>
    <w:rsid w:val="007821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1D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7821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21D9"/>
    <w:rPr>
      <w:i/>
      <w:iCs/>
      <w:color w:val="404040" w:themeColor="text1" w:themeTint="BF"/>
      <w:kern w:val="0"/>
      <w:sz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larato">
  <a:themeElements>
    <a:clrScheme name="LaratoColours2019">
      <a:dk1>
        <a:sysClr val="windowText" lastClr="000000"/>
      </a:dk1>
      <a:lt1>
        <a:sysClr val="window" lastClr="FFFFFF"/>
      </a:lt1>
      <a:dk2>
        <a:srgbClr val="D74C2B"/>
      </a:dk2>
      <a:lt2>
        <a:srgbClr val="61BD6D"/>
      </a:lt2>
      <a:accent1>
        <a:srgbClr val="FBA026"/>
      </a:accent1>
      <a:accent2>
        <a:srgbClr val="D375CE"/>
      </a:accent2>
      <a:accent3>
        <a:srgbClr val="009EA8"/>
      </a:accent3>
      <a:accent4>
        <a:srgbClr val="9365B8"/>
      </a:accent4>
      <a:accent5>
        <a:srgbClr val="8FBC55"/>
      </a:accent5>
      <a:accent6>
        <a:srgbClr val="54ACD2"/>
      </a:accent6>
      <a:hlink>
        <a:srgbClr val="BE3312"/>
      </a:hlink>
      <a:folHlink>
        <a:srgbClr val="48A454"/>
      </a:folHlink>
    </a:clrScheme>
    <a:fontScheme name="Larato 2018 - Open Sans">
      <a:majorFont>
        <a:latin typeface="Open Sans"/>
        <a:ea typeface=""/>
        <a:cs typeface=""/>
      </a:majorFont>
      <a:minorFont>
        <a:latin typeface="Open Sans"/>
        <a:ea typeface=""/>
        <a:cs typeface=""/>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larato" id="{F81C5C41-8B29-46BA-B852-A8AA68A7A278}" vid="{F3020A1F-A907-4720-A509-0CB533D5B59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68062CCB1A4745887EBAE18BC31AD7" ma:contentTypeVersion="33" ma:contentTypeDescription="Create a new document." ma:contentTypeScope="" ma:versionID="4992d43f168f9781549df47682efdbcc">
  <xsd:schema xmlns:xsd="http://www.w3.org/2001/XMLSchema" xmlns:xs="http://www.w3.org/2001/XMLSchema" xmlns:p="http://schemas.microsoft.com/office/2006/metadata/properties" xmlns:ns1="http://schemas.microsoft.com/sharepoint/v3" xmlns:ns2="c5bd5bc5-853d-4818-9f79-31f7809f1a2c" xmlns:ns3="ce27a94c-1b39-4422-b035-abfd25e72b64" targetNamespace="http://schemas.microsoft.com/office/2006/metadata/properties" ma:root="true" ma:fieldsID="3d7d9c06f147eac17ddcf41580648dbf" ns1:_="" ns2:_="" ns3:_="">
    <xsd:import namespace="http://schemas.microsoft.com/sharepoint/v3"/>
    <xsd:import namespace="c5bd5bc5-853d-4818-9f79-31f7809f1a2c"/>
    <xsd:import namespace="ce27a94c-1b39-4422-b035-abfd25e72b64"/>
    <xsd:element name="properties">
      <xsd:complexType>
        <xsd:sequence>
          <xsd:element name="documentManagement">
            <xsd:complexType>
              <xsd:all>
                <xsd:element ref="ns2:mmgw" minOccurs="0"/>
                <xsd:element ref="ns2:Comments" minOccurs="0"/>
                <xsd:element ref="ns2:d92b" minOccurs="0"/>
                <xsd:element ref="ns2:Text"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Location" minOccurs="0"/>
                <xsd:element ref="ns2:MediaLengthInSeconds" minOccurs="0"/>
                <xsd:element ref="ns2:Project" minOccurs="0"/>
                <xsd:element ref="ns3:TaxCatchAll" minOccurs="0"/>
                <xsd:element ref="ns2:i25f720b83fb4a7995b78fdde43e772c" minOccurs="0"/>
                <xsd:element ref="ns1:AverageRating" minOccurs="0"/>
                <xsd:element ref="ns1:RatingCount" minOccurs="0"/>
                <xsd:element ref="ns1:RatedBy" minOccurs="0"/>
                <xsd:element ref="ns1:Ratings" minOccurs="0"/>
                <xsd:element ref="ns1:LikesCount" minOccurs="0"/>
                <xsd:element ref="ns1:LikedBy" minOccurs="0"/>
                <xsd:element ref="ns2:Note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9" nillable="true" ma:displayName="Rating (0-5)" ma:decimals="2" ma:description="Average value of all the ratings that have been submitted" ma:internalName="AverageRating" ma:readOnly="true">
      <xsd:simpleType>
        <xsd:restriction base="dms:Number"/>
      </xsd:simpleType>
    </xsd:element>
    <xsd:element name="RatingCount" ma:index="30" nillable="true" ma:displayName="Number of Ratings" ma:decimals="0" ma:description="Number of ratings submitted" ma:internalName="RatingCount" ma:readOnly="true">
      <xsd:simpleType>
        <xsd:restriction base="dms:Number"/>
      </xsd:simpleType>
    </xsd:element>
    <xsd:element name="RatedBy" ma:index="31"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32" nillable="true" ma:displayName="User ratings" ma:description="User ratings for the item" ma:hidden="true" ma:internalName="Ratings">
      <xsd:simpleType>
        <xsd:restriction base="dms:Note"/>
      </xsd:simpleType>
    </xsd:element>
    <xsd:element name="LikesCount" ma:index="33" nillable="true" ma:displayName="Number of Likes" ma:internalName="LikesCount">
      <xsd:simpleType>
        <xsd:restriction base="dms:Unknown"/>
      </xsd:simpleType>
    </xsd:element>
    <xsd:element name="LikedBy" ma:index="34"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5bd5bc5-853d-4818-9f79-31f7809f1a2c" elementFormDefault="qualified">
    <xsd:import namespace="http://schemas.microsoft.com/office/2006/documentManagement/types"/>
    <xsd:import namespace="http://schemas.microsoft.com/office/infopath/2007/PartnerControls"/>
    <xsd:element name="mmgw" ma:index="2" nillable="true" ma:displayName="Comment" ma:internalName="mmgw" ma:readOnly="false">
      <xsd:simpleType>
        <xsd:restriction base="dms:Text"/>
      </xsd:simpleType>
    </xsd:element>
    <xsd:element name="Comments" ma:index="3" nillable="true" ma:displayName="Comments" ma:format="Dropdown" ma:internalName="Comments" ma:readOnly="false">
      <xsd:simpleType>
        <xsd:restriction base="dms:Text">
          <xsd:maxLength value="255"/>
        </xsd:restriction>
      </xsd:simpleType>
    </xsd:element>
    <xsd:element name="d92b" ma:index="4" nillable="true" ma:displayName="Comment" ma:internalName="d92b" ma:readOnly="false">
      <xsd:simpleType>
        <xsd:restriction base="dms:Text"/>
      </xsd:simpleType>
    </xsd:element>
    <xsd:element name="Text" ma:index="5" nillable="true" ma:displayName="Text" ma:format="Dropdown" ma:internalName="Text"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2" nillable="true" ma:displayName="Tags" ma:hidden="true"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4" nillable="true" ma:displayName="Length (seconds)" ma:hidden="true" ma:internalName="MediaLengthInSeconds" ma:readOnly="true">
      <xsd:simpleType>
        <xsd:restriction base="dms:Unknown"/>
      </xsd:simpleType>
    </xsd:element>
    <xsd:element name="Project" ma:index="25" nillable="true" ma:displayName="Project" ma:description="Which project is this useful for" ma:format="Dropdown" ma:hidden="true" ma:internalName="Project" ma:readOnly="false">
      <xsd:simpleType>
        <xsd:restriction base="dms:Text">
          <xsd:maxLength value="255"/>
        </xsd:restriction>
      </xsd:simpleType>
    </xsd:element>
    <xsd:element name="i25f720b83fb4a7995b78fdde43e772c" ma:index="28" nillable="true" ma:taxonomy="true" ma:internalName="i25f720b83fb4a7995b78fdde43e772c" ma:taxonomyFieldName="Library_x0020_Reference" ma:displayName="Library Reference" ma:default="" ma:fieldId="{225f720b-83fb-4a79-95b7-8fdde43e772c}" ma:taxonomyMulti="true" ma:sspId="bb6a27ce-67c7-4eba-ab5b-ab2d518d7a98" ma:termSetId="5083d6bc-c1a4-4cf8-ac72-ffd71a695e71" ma:anchorId="00000000-0000-0000-0000-000000000000" ma:open="false" ma:isKeyword="false">
      <xsd:complexType>
        <xsd:sequence>
          <xsd:element ref="pc:Terms" minOccurs="0" maxOccurs="1"/>
        </xsd:sequence>
      </xsd:complexType>
    </xsd:element>
    <xsd:element name="Notes" ma:index="35" nillable="true" ma:displayName="Notes" ma:format="Dropdown" ma:internalName="Notes">
      <xsd:simpleType>
        <xsd:restriction base="dms:Text">
          <xsd:maxLength value="255"/>
        </xsd:restriction>
      </xsd:simpleType>
    </xsd:element>
    <xsd:element name="lcf76f155ced4ddcb4097134ff3c332f" ma:index="37" nillable="true" ma:taxonomy="true" ma:internalName="lcf76f155ced4ddcb4097134ff3c332f" ma:taxonomyFieldName="MediaServiceImageTags" ma:displayName="Image Tags" ma:readOnly="false" ma:fieldId="{5cf76f15-5ced-4ddc-b409-7134ff3c332f}" ma:taxonomyMulti="true" ma:sspId="bb6a27ce-67c7-4eba-ab5b-ab2d518d7a9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e27a94c-1b39-4422-b035-abfd25e72b64"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6" nillable="true" ma:displayName="Taxonomy Catch All Column" ma:hidden="true" ma:list="{7eb60f86-7645-463e-a79e-f40470a98fed}" ma:internalName="TaxCatchAll" ma:showField="CatchAllData" ma:web="ce27a94c-1b39-4422-b035-abfd25e72b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92b xmlns="c5bd5bc5-853d-4818-9f79-31f7809f1a2c" xsi:nil="true"/>
    <Comments xmlns="c5bd5bc5-853d-4818-9f79-31f7809f1a2c" xsi:nil="true"/>
    <mmgw xmlns="c5bd5bc5-853d-4818-9f79-31f7809f1a2c" xsi:nil="true"/>
    <Text xmlns="c5bd5bc5-853d-4818-9f79-31f7809f1a2c" xsi:nil="true"/>
    <Project xmlns="c5bd5bc5-853d-4818-9f79-31f7809f1a2c" xsi:nil="true"/>
    <TaxCatchAll xmlns="ce27a94c-1b39-4422-b035-abfd25e72b64" xsi:nil="true"/>
    <i25f720b83fb4a7995b78fdde43e772c xmlns="c5bd5bc5-853d-4818-9f79-31f7809f1a2c">
      <Terms xmlns="http://schemas.microsoft.com/office/infopath/2007/PartnerControls"/>
    </i25f720b83fb4a7995b78fdde43e772c>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Notes xmlns="c5bd5bc5-853d-4818-9f79-31f7809f1a2c" xsi:nil="true"/>
    <lcf76f155ced4ddcb4097134ff3c332f xmlns="c5bd5bc5-853d-4818-9f79-31f7809f1a2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7D478F-9760-4CC6-8349-87C0BA5AC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5bd5bc5-853d-4818-9f79-31f7809f1a2c"/>
    <ds:schemaRef ds:uri="ce27a94c-1b39-4422-b035-abfd25e72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B03946-2D99-4874-9D09-0520340EB48A}">
  <ds:schemaRefs>
    <ds:schemaRef ds:uri="http://schemas.microsoft.com/office/2006/metadata/properties"/>
    <ds:schemaRef ds:uri="http://schemas.microsoft.com/office/infopath/2007/PartnerControls"/>
    <ds:schemaRef ds:uri="c5bd5bc5-853d-4818-9f79-31f7809f1a2c"/>
    <ds:schemaRef ds:uri="ce27a94c-1b39-4422-b035-abfd25e72b64"/>
    <ds:schemaRef ds:uri="http://schemas.microsoft.com/sharepoint/v3"/>
  </ds:schemaRefs>
</ds:datastoreItem>
</file>

<file path=customXml/itemProps3.xml><?xml version="1.0" encoding="utf-8"?>
<ds:datastoreItem xmlns:ds="http://schemas.openxmlformats.org/officeDocument/2006/customXml" ds:itemID="{913C3D05-DF8B-48E7-818C-07C2EB155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Green : LARATO</dc:creator>
  <cp:keywords/>
  <dc:description/>
  <cp:lastModifiedBy>Lucy Green : LARATO</cp:lastModifiedBy>
  <cp:revision>1</cp:revision>
  <dcterms:created xsi:type="dcterms:W3CDTF">2025-08-18T08:33:00Z</dcterms:created>
  <dcterms:modified xsi:type="dcterms:W3CDTF">2025-08-18T08:34:00Z</dcterms:modified>
</cp:coreProperties>
</file>